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1479A" w:rsidRPr="006E0152" w:rsidTr="00A9773C">
        <w:trPr>
          <w:trHeight w:val="1418"/>
        </w:trPr>
        <w:tc>
          <w:tcPr>
            <w:tcW w:w="4219" w:type="dxa"/>
            <w:tcBorders>
              <w:top w:val="nil"/>
              <w:left w:val="nil"/>
              <w:bottom w:val="double" w:sz="4" w:space="0" w:color="auto"/>
              <w:right w:val="nil"/>
            </w:tcBorders>
          </w:tcPr>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1479A" w:rsidRPr="006E0152" w:rsidRDefault="00A3243C" w:rsidP="0061479A">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pt;margin-top:.95pt;width:61.3pt;height:55.5pt;z-index:-251658752;mso-position-horizontal-relative:text;mso-position-vertical-relative:text" wrapcoords="-150 0 -150 21436 21600 21436 21600 0 -150 0" fillcolor="window">
                  <v:imagedata r:id="rId7" o:title=""/>
                </v:shape>
                <o:OLEObject Type="Embed" ProgID="Word.Picture.8" ShapeID="_x0000_s1027" DrawAspect="Content" ObjectID="_1826336465" r:id="rId8"/>
              </w:pict>
            </w: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1479A" w:rsidRPr="006E0152" w:rsidRDefault="0061479A" w:rsidP="0061479A">
      <w:pPr>
        <w:spacing w:after="0" w:line="240" w:lineRule="auto"/>
        <w:rPr>
          <w:rFonts w:ascii="Times New Roman" w:eastAsia="Times New Roman" w:hAnsi="Times New Roman" w:cs="Times New Roman"/>
          <w:b/>
          <w:sz w:val="24"/>
          <w:szCs w:val="24"/>
          <w:lang w:eastAsia="ru-RU"/>
        </w:rPr>
      </w:pPr>
    </w:p>
    <w:p w:rsidR="0061479A" w:rsidRPr="006E0152" w:rsidRDefault="0061479A" w:rsidP="0061479A">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Pr>
          <w:rFonts w:ascii="Times New Roman" w:eastAsia="Times New Roman" w:hAnsi="Times New Roman" w:cs="Times New Roman"/>
          <w:b/>
          <w:noProof/>
          <w:color w:val="000000"/>
          <w:sz w:val="24"/>
          <w:szCs w:val="24"/>
          <w:lang w:val="ky-KG" w:eastAsia="ru-RU"/>
        </w:rPr>
        <w:t xml:space="preserve"> чакырылышынын </w:t>
      </w:r>
      <w:r w:rsidRPr="006E0152">
        <w:rPr>
          <w:rFonts w:ascii="Times New Roman" w:eastAsia="Times New Roman" w:hAnsi="Times New Roman" w:cs="Times New Roman"/>
          <w:b/>
          <w:noProof/>
          <w:color w:val="000000"/>
          <w:sz w:val="24"/>
          <w:szCs w:val="24"/>
          <w:lang w:val="kk-KZ" w:eastAsia="ru-RU"/>
        </w:rPr>
        <w:t>IX</w:t>
      </w:r>
      <w:r w:rsidRPr="006E0152">
        <w:rPr>
          <w:rFonts w:ascii="Times New Roman" w:eastAsia="Times New Roman" w:hAnsi="Times New Roman" w:cs="Times New Roman"/>
          <w:b/>
          <w:noProof/>
          <w:color w:val="000000"/>
          <w:sz w:val="24"/>
          <w:szCs w:val="24"/>
          <w:lang w:val="ky-KG" w:eastAsia="ru-RU"/>
        </w:rPr>
        <w:t xml:space="preserve"> сессиясы </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p>
    <w:p w:rsidR="0061479A" w:rsidRDefault="0061479A" w:rsidP="0061479A">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2025-жылдын  13-октябры</w:t>
      </w:r>
      <w:r w:rsidRPr="006E0152">
        <w:rPr>
          <w:rFonts w:ascii="Times New Roman" w:eastAsia="Times New Roman" w:hAnsi="Times New Roman" w:cs="Times New Roman"/>
          <w:noProof/>
          <w:color w:val="000000"/>
          <w:sz w:val="24"/>
          <w:szCs w:val="24"/>
          <w:lang w:val="ky-KG" w:eastAsia="ru-RU"/>
        </w:rPr>
        <w:t xml:space="preserve">                    </w:t>
      </w:r>
      <w:r w:rsidRPr="006E0152">
        <w:rPr>
          <w:rFonts w:ascii="Times New Roman" w:eastAsia="Calibri" w:hAnsi="Times New Roman" w:cs="Times New Roman"/>
          <w:b/>
          <w:sz w:val="24"/>
          <w:szCs w:val="24"/>
          <w:lang w:val="kk-KZ"/>
        </w:rPr>
        <w:t>№</w:t>
      </w:r>
      <w:r w:rsidR="00945589">
        <w:rPr>
          <w:rFonts w:ascii="Times New Roman" w:eastAsia="Times New Roman" w:hAnsi="Times New Roman" w:cs="Times New Roman"/>
          <w:noProof/>
          <w:color w:val="000000"/>
          <w:sz w:val="24"/>
          <w:szCs w:val="24"/>
          <w:lang w:val="ky-KG" w:eastAsia="ru-RU"/>
        </w:rPr>
        <w:t xml:space="preserve"> 9/56</w:t>
      </w:r>
      <w:r>
        <w:rPr>
          <w:rFonts w:ascii="Times New Roman" w:eastAsia="Times New Roman" w:hAnsi="Times New Roman" w:cs="Times New Roman"/>
          <w:noProof/>
          <w:color w:val="000000"/>
          <w:sz w:val="24"/>
          <w:szCs w:val="24"/>
          <w:lang w:val="ky-KG" w:eastAsia="ru-RU"/>
        </w:rPr>
        <w:t xml:space="preserve">                    </w:t>
      </w:r>
      <w:r w:rsidRPr="006E0152">
        <w:rPr>
          <w:rFonts w:ascii="Times New Roman" w:eastAsia="Times New Roman" w:hAnsi="Times New Roman" w:cs="Times New Roman"/>
          <w:noProof/>
          <w:color w:val="000000"/>
          <w:sz w:val="24"/>
          <w:szCs w:val="24"/>
          <w:lang w:val="ky-KG" w:eastAsia="ru-RU"/>
        </w:rPr>
        <w:t xml:space="preserve">                                Ак-Суу айылы</w:t>
      </w:r>
    </w:p>
    <w:p w:rsidR="00414FE2" w:rsidRPr="008E5FEB" w:rsidRDefault="00414FE2" w:rsidP="00414FE2">
      <w:pPr>
        <w:spacing w:after="0" w:line="240" w:lineRule="auto"/>
        <w:rPr>
          <w:rFonts w:ascii="Times New Roman" w:eastAsia="Times New Roman" w:hAnsi="Times New Roman" w:cs="Times New Roman"/>
          <w:b/>
          <w:noProof/>
          <w:sz w:val="24"/>
          <w:szCs w:val="24"/>
          <w:lang w:val="ky-KG" w:eastAsia="ru-RU"/>
        </w:rPr>
      </w:pPr>
    </w:p>
    <w:p w:rsidR="00945589" w:rsidRDefault="00945589" w:rsidP="002808DA">
      <w:pPr>
        <w:pStyle w:val="3"/>
        <w:spacing w:before="0"/>
        <w:jc w:val="center"/>
        <w:rPr>
          <w:rStyle w:val="a6"/>
          <w:rFonts w:ascii="Times New Roman" w:hAnsi="Times New Roman" w:cs="Times New Roman"/>
          <w:b/>
          <w:bCs/>
          <w:color w:val="auto"/>
          <w:sz w:val="24"/>
          <w:szCs w:val="24"/>
          <w:lang w:val="ky-KG"/>
        </w:rPr>
      </w:pPr>
      <w:r w:rsidRPr="00945589">
        <w:rPr>
          <w:rStyle w:val="a6"/>
          <w:rFonts w:ascii="Times New Roman" w:hAnsi="Times New Roman" w:cs="Times New Roman"/>
          <w:b/>
          <w:bCs/>
          <w:color w:val="auto"/>
          <w:sz w:val="24"/>
          <w:szCs w:val="24"/>
          <w:lang w:val="ky-KG"/>
        </w:rPr>
        <w:t>Каза болгон жарандарды көмүү жана мүрзөгө коюлуучу курулмаларды орнотуу тартибин аныктоо жөнүндө</w:t>
      </w:r>
    </w:p>
    <w:p w:rsidR="002808DA" w:rsidRPr="002808DA" w:rsidRDefault="002808DA" w:rsidP="002808DA">
      <w:pPr>
        <w:spacing w:after="0"/>
        <w:rPr>
          <w:lang w:val="ky-KG"/>
        </w:rPr>
      </w:pPr>
    </w:p>
    <w:p w:rsidR="00945589" w:rsidRPr="00945589" w:rsidRDefault="00945589" w:rsidP="002808DA">
      <w:pPr>
        <w:spacing w:after="0"/>
        <w:jc w:val="both"/>
        <w:rPr>
          <w:rStyle w:val="a6"/>
          <w:rFonts w:ascii="Times New Roman" w:hAnsi="Times New Roman" w:cs="Times New Roman"/>
          <w:sz w:val="24"/>
          <w:szCs w:val="24"/>
          <w:lang w:val="ky-KG"/>
        </w:rPr>
      </w:pPr>
      <w:r w:rsidRPr="00945589">
        <w:rPr>
          <w:rFonts w:ascii="Times New Roman" w:hAnsi="Times New Roman" w:cs="Times New Roman"/>
          <w:sz w:val="24"/>
          <w:szCs w:val="24"/>
          <w:lang w:val="ky-KG"/>
        </w:rPr>
        <w:t xml:space="preserve">Кыргыз Республикасынын Министрлер Кабинетинин </w:t>
      </w:r>
      <w:r w:rsidRPr="00945589">
        <w:rPr>
          <w:rStyle w:val="a6"/>
          <w:rFonts w:ascii="Times New Roman" w:hAnsi="Times New Roman" w:cs="Times New Roman"/>
          <w:b w:val="0"/>
          <w:sz w:val="24"/>
          <w:szCs w:val="24"/>
          <w:lang w:val="ky-KG"/>
        </w:rPr>
        <w:t>2025-жылдын 14-февралындагы</w:t>
      </w:r>
      <w:r w:rsidRPr="00945589">
        <w:rPr>
          <w:rStyle w:val="a6"/>
          <w:rFonts w:ascii="Times New Roman" w:hAnsi="Times New Roman" w:cs="Times New Roman"/>
          <w:sz w:val="24"/>
          <w:szCs w:val="24"/>
          <w:lang w:val="ky-KG"/>
        </w:rPr>
        <w:t xml:space="preserve"> </w:t>
      </w:r>
      <w:r w:rsidRPr="00945589">
        <w:rPr>
          <w:rFonts w:ascii="Times New Roman" w:hAnsi="Times New Roman" w:cs="Times New Roman"/>
          <w:sz w:val="24"/>
          <w:szCs w:val="24"/>
          <w:lang w:val="ky-KG"/>
        </w:rPr>
        <w:t>№67 токтому</w:t>
      </w:r>
      <w:r w:rsidRPr="00945589">
        <w:rPr>
          <w:rStyle w:val="a6"/>
          <w:rFonts w:ascii="Times New Roman" w:hAnsi="Times New Roman" w:cs="Times New Roman"/>
          <w:sz w:val="24"/>
          <w:szCs w:val="24"/>
          <w:lang w:val="ky-KG"/>
        </w:rPr>
        <w:t xml:space="preserve"> </w:t>
      </w:r>
      <w:r w:rsidRPr="00945589">
        <w:rPr>
          <w:rStyle w:val="a6"/>
          <w:rFonts w:ascii="Times New Roman" w:hAnsi="Times New Roman" w:cs="Times New Roman"/>
          <w:b w:val="0"/>
          <w:sz w:val="24"/>
          <w:szCs w:val="24"/>
          <w:lang w:val="ky-KG"/>
        </w:rPr>
        <w:t>“Каза болгон жарандарды көмүү жана мүрзөгө коюлуучу курулмаларды орнотуу тартиби жөнүндө” Нускамасына</w:t>
      </w:r>
      <w:r w:rsidRPr="00945589">
        <w:rPr>
          <w:rFonts w:ascii="Times New Roman" w:hAnsi="Times New Roman" w:cs="Times New Roman"/>
          <w:sz w:val="24"/>
          <w:szCs w:val="24"/>
          <w:lang w:val="ky-KG"/>
        </w:rPr>
        <w:t xml:space="preserve"> ылайык, жана жергиликтүү деңгээлде көмүү иштерин та</w:t>
      </w:r>
      <w:r w:rsidR="007F362B">
        <w:rPr>
          <w:rFonts w:ascii="Times New Roman" w:hAnsi="Times New Roman" w:cs="Times New Roman"/>
          <w:sz w:val="24"/>
          <w:szCs w:val="24"/>
          <w:lang w:val="ky-KG"/>
        </w:rPr>
        <w:t xml:space="preserve">ртипке келтирүү максатында, </w:t>
      </w:r>
      <w:r w:rsidR="007F362B" w:rsidRPr="007F362B">
        <w:rPr>
          <w:rFonts w:ascii="Times New Roman" w:hAnsi="Times New Roman" w:cs="Times New Roman"/>
          <w:sz w:val="24"/>
          <w:szCs w:val="24"/>
          <w:lang w:val="ky-KG"/>
        </w:rPr>
        <w:t>Ак-Суу айыл өкмөтүнүн социалдык маселелер жана коомдук саламаттыкты сактоо боюнча башкы адиси</w:t>
      </w:r>
      <w:r w:rsidR="007F362B">
        <w:rPr>
          <w:rFonts w:ascii="Times New Roman" w:hAnsi="Times New Roman" w:cs="Times New Roman"/>
          <w:sz w:val="24"/>
          <w:szCs w:val="24"/>
          <w:lang w:val="ky-KG"/>
        </w:rPr>
        <w:t xml:space="preserve">нин </w:t>
      </w:r>
      <w:r w:rsidRPr="00945589">
        <w:rPr>
          <w:rFonts w:ascii="Times New Roman" w:hAnsi="Times New Roman" w:cs="Times New Roman"/>
          <w:sz w:val="24"/>
          <w:szCs w:val="24"/>
          <w:shd w:val="clear" w:color="auto" w:fill="FFFFFF"/>
          <w:lang w:val="ky-KG"/>
        </w:rPr>
        <w:t xml:space="preserve"> билдирүүсүн угуп талкуулап </w:t>
      </w:r>
      <w:r w:rsidRPr="00945589">
        <w:rPr>
          <w:rStyle w:val="a6"/>
          <w:rFonts w:ascii="Times New Roman" w:hAnsi="Times New Roman" w:cs="Times New Roman"/>
          <w:b w:val="0"/>
          <w:sz w:val="24"/>
          <w:szCs w:val="24"/>
          <w:lang w:val="ky-KG"/>
        </w:rPr>
        <w:t>Ак-Суу айыл аймагынын айылдык кеңеши</w:t>
      </w:r>
    </w:p>
    <w:p w:rsidR="00945589" w:rsidRPr="00945589" w:rsidRDefault="00945589" w:rsidP="002808DA">
      <w:pPr>
        <w:pStyle w:val="a5"/>
        <w:jc w:val="center"/>
        <w:rPr>
          <w:lang w:val="ky-KG"/>
        </w:rPr>
      </w:pPr>
      <w:r w:rsidRPr="00945589">
        <w:rPr>
          <w:rStyle w:val="a6"/>
          <w:lang w:val="ky-KG"/>
        </w:rPr>
        <w:t>ТОКТОМ КЫЛАТ:</w:t>
      </w:r>
    </w:p>
    <w:p w:rsidR="003E6B73" w:rsidRPr="003E6B73" w:rsidRDefault="00945589" w:rsidP="002808DA">
      <w:pPr>
        <w:pStyle w:val="a5"/>
        <w:numPr>
          <w:ilvl w:val="0"/>
          <w:numId w:val="21"/>
        </w:numPr>
        <w:tabs>
          <w:tab w:val="clear" w:pos="720"/>
          <w:tab w:val="num" w:pos="567"/>
        </w:tabs>
        <w:spacing w:before="0" w:beforeAutospacing="0" w:after="0" w:afterAutospacing="0"/>
        <w:ind w:hanging="436"/>
        <w:rPr>
          <w:rStyle w:val="a6"/>
          <w:b w:val="0"/>
          <w:bCs w:val="0"/>
          <w:lang w:val="ky-KG"/>
        </w:rPr>
      </w:pPr>
      <w:r w:rsidRPr="002808DA">
        <w:rPr>
          <w:rStyle w:val="a6"/>
          <w:b w:val="0"/>
          <w:lang w:val="ky-KG"/>
        </w:rPr>
        <w:t xml:space="preserve">Каза болгон жарандарды көмүү жана мүрзөгө коюлуучу курулмаларды орнотуу </w:t>
      </w:r>
    </w:p>
    <w:p w:rsidR="00945589" w:rsidRDefault="003E6B73" w:rsidP="003E6B73">
      <w:pPr>
        <w:pStyle w:val="a5"/>
        <w:spacing w:before="0" w:beforeAutospacing="0" w:after="0" w:afterAutospacing="0"/>
        <w:ind w:left="284"/>
        <w:rPr>
          <w:lang w:val="ky-KG"/>
        </w:rPr>
      </w:pPr>
      <w:r>
        <w:rPr>
          <w:rStyle w:val="a6"/>
          <w:b w:val="0"/>
          <w:lang w:val="ky-KG"/>
        </w:rPr>
        <w:t xml:space="preserve">     </w:t>
      </w:r>
      <w:r w:rsidR="00945589" w:rsidRPr="002808DA">
        <w:rPr>
          <w:rStyle w:val="a6"/>
          <w:b w:val="0"/>
          <w:lang w:val="ky-KG"/>
        </w:rPr>
        <w:t>тартиби жөнүндө жобо</w:t>
      </w:r>
      <w:r w:rsidR="00945589" w:rsidRPr="00945589">
        <w:rPr>
          <w:lang w:val="ky-KG"/>
        </w:rPr>
        <w:t xml:space="preserve"> ушул токтомго тиркемеге ылайык бекитилсин.</w:t>
      </w:r>
    </w:p>
    <w:p w:rsidR="002808DA" w:rsidRPr="00945589" w:rsidRDefault="002808DA" w:rsidP="002808DA">
      <w:pPr>
        <w:pStyle w:val="a5"/>
        <w:tabs>
          <w:tab w:val="num" w:pos="567"/>
        </w:tabs>
        <w:spacing w:before="0" w:beforeAutospacing="0" w:after="0" w:afterAutospacing="0"/>
        <w:ind w:left="720" w:hanging="436"/>
        <w:rPr>
          <w:lang w:val="ky-KG"/>
        </w:rPr>
      </w:pPr>
    </w:p>
    <w:p w:rsidR="00502178" w:rsidRDefault="00945589" w:rsidP="002808DA">
      <w:pPr>
        <w:pStyle w:val="a5"/>
        <w:numPr>
          <w:ilvl w:val="0"/>
          <w:numId w:val="21"/>
        </w:numPr>
        <w:tabs>
          <w:tab w:val="clear" w:pos="720"/>
          <w:tab w:val="num" w:pos="567"/>
        </w:tabs>
        <w:spacing w:before="0" w:beforeAutospacing="0" w:after="0" w:afterAutospacing="0"/>
        <w:ind w:hanging="436"/>
        <w:rPr>
          <w:lang w:val="ky-KG"/>
        </w:rPr>
      </w:pPr>
      <w:r w:rsidRPr="00945589">
        <w:rPr>
          <w:lang w:val="ky-KG"/>
        </w:rPr>
        <w:t xml:space="preserve">Тиркемедеги жобонун аткарылышын камсыз кылуу милдети </w:t>
      </w:r>
      <w:r w:rsidRPr="002808DA">
        <w:rPr>
          <w:rStyle w:val="a6"/>
          <w:b w:val="0"/>
          <w:lang w:val="ky-KG"/>
        </w:rPr>
        <w:t>Ак-Суу айыл өкмөтүнө</w:t>
      </w:r>
    </w:p>
    <w:p w:rsidR="00414FE2" w:rsidRPr="00A3243C" w:rsidRDefault="00502178" w:rsidP="00A3243C">
      <w:pPr>
        <w:pStyle w:val="a5"/>
        <w:spacing w:before="0" w:beforeAutospacing="0" w:after="0" w:afterAutospacing="0"/>
        <w:ind w:left="284"/>
        <w:rPr>
          <w:lang w:val="ky-KG"/>
        </w:rPr>
      </w:pPr>
      <w:r>
        <w:rPr>
          <w:lang w:val="ky-KG"/>
        </w:rPr>
        <w:t xml:space="preserve">     </w:t>
      </w:r>
      <w:r w:rsidR="00945589" w:rsidRPr="002808DA">
        <w:rPr>
          <w:lang w:val="ky-KG"/>
        </w:rPr>
        <w:t>жүктөлсүн.</w:t>
      </w:r>
      <w:bookmarkStart w:id="0" w:name="_GoBack"/>
      <w:bookmarkEnd w:id="0"/>
    </w:p>
    <w:p w:rsidR="00414FE2" w:rsidRPr="00870A7E" w:rsidRDefault="00414FE2" w:rsidP="0061479A">
      <w:p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p>
    <w:p w:rsidR="00512339" w:rsidRDefault="00512339" w:rsidP="0061479A">
      <w:pPr>
        <w:pStyle w:val="a4"/>
        <w:numPr>
          <w:ilvl w:val="0"/>
          <w:numId w:val="13"/>
        </w:numPr>
        <w:shd w:val="clear" w:color="auto" w:fill="FFFFFF"/>
        <w:spacing w:after="0" w:line="240" w:lineRule="auto"/>
        <w:ind w:left="567" w:hanging="283"/>
        <w:jc w:val="both"/>
        <w:rPr>
          <w:color w:val="000000"/>
          <w:lang w:val="ky-KG"/>
        </w:rPr>
      </w:pPr>
      <w:r w:rsidRPr="009532F4">
        <w:rPr>
          <w:rFonts w:ascii="Times New Roman" w:hAnsi="Times New Roman" w:cs="Times New Roman"/>
          <w:color w:val="000000"/>
          <w:sz w:val="24"/>
          <w:szCs w:val="24"/>
          <w:lang w:val="ky-KG"/>
        </w:rPr>
        <w:t>Ушул токтом Ак-Суу айыл аймагынын расмий веб-сайтына жарыялансын</w:t>
      </w:r>
      <w:r w:rsidRPr="009532F4">
        <w:rPr>
          <w:color w:val="000000"/>
          <w:lang w:val="ky-KG"/>
        </w:rPr>
        <w:t>.</w:t>
      </w:r>
    </w:p>
    <w:p w:rsidR="00BB239E" w:rsidRPr="00BB239E" w:rsidRDefault="00BB239E" w:rsidP="0061479A">
      <w:pPr>
        <w:pStyle w:val="a4"/>
        <w:jc w:val="both"/>
        <w:rPr>
          <w:color w:val="000000"/>
          <w:lang w:val="ky-KG"/>
        </w:rPr>
      </w:pPr>
    </w:p>
    <w:p w:rsidR="00BB239E" w:rsidRPr="00BB239E" w:rsidRDefault="00BB239E" w:rsidP="0061479A">
      <w:pPr>
        <w:numPr>
          <w:ilvl w:val="0"/>
          <w:numId w:val="13"/>
        </w:numPr>
        <w:shd w:val="clear" w:color="auto" w:fill="FFFFFF"/>
        <w:spacing w:after="0" w:line="240" w:lineRule="auto"/>
        <w:ind w:left="567" w:hanging="283"/>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Ж.Жолдубай уулуна милдеттендирилсин.</w:t>
      </w:r>
    </w:p>
    <w:p w:rsidR="00414FE2" w:rsidRPr="00870A7E" w:rsidRDefault="00414FE2" w:rsidP="0061479A">
      <w:pPr>
        <w:spacing w:after="0" w:line="240" w:lineRule="auto"/>
        <w:ind w:left="708"/>
        <w:jc w:val="both"/>
        <w:rPr>
          <w:rFonts w:ascii="Times New Roman" w:eastAsia="Times New Roman" w:hAnsi="Times New Roman" w:cs="Times New Roman"/>
          <w:noProof/>
          <w:sz w:val="24"/>
          <w:szCs w:val="24"/>
          <w:lang w:val="ky-KG" w:eastAsia="ru-RU"/>
        </w:rPr>
      </w:pPr>
    </w:p>
    <w:p w:rsidR="00F16F37" w:rsidRPr="00192F0C" w:rsidRDefault="00F16F37" w:rsidP="00F16F37">
      <w:pPr>
        <w:pStyle w:val="a4"/>
        <w:numPr>
          <w:ilvl w:val="0"/>
          <w:numId w:val="13"/>
        </w:numPr>
        <w:spacing w:after="0" w:line="240" w:lineRule="auto"/>
        <w:ind w:left="567" w:hanging="283"/>
        <w:rPr>
          <w:rFonts w:ascii="Times New Roman" w:eastAsia="Times New Roman" w:hAnsi="Times New Roman" w:cs="Times New Roman"/>
          <w:noProof/>
          <w:sz w:val="24"/>
          <w:szCs w:val="24"/>
          <w:lang w:val="ky-KG" w:eastAsia="ru-RU"/>
        </w:rPr>
      </w:pPr>
      <w:r w:rsidRPr="00192F0C">
        <w:rPr>
          <w:rFonts w:ascii="Times New Roman" w:eastAsia="Times New Roman" w:hAnsi="Times New Roman" w:cs="Times New Roman"/>
          <w:noProof/>
          <w:sz w:val="24"/>
          <w:szCs w:val="24"/>
          <w:lang w:val="ky-KG" w:eastAsia="ru-RU"/>
        </w:rPr>
        <w:t>Бул токтомдун аткарылышын көзөмөлдөө жагы Ак-Суу айыл аймагынын айылдык кеңешинин "</w:t>
      </w:r>
      <w:r w:rsidRPr="00192F0C">
        <w:rPr>
          <w:lang w:val="ky-KG"/>
        </w:rPr>
        <w:t xml:space="preserve"> </w:t>
      </w:r>
      <w:r w:rsidRPr="00131C24">
        <w:rPr>
          <w:rFonts w:ascii="Times New Roman" w:eastAsia="Times New Roman" w:hAnsi="Times New Roman" w:cs="Times New Roman"/>
          <w:color w:val="000000"/>
          <w:sz w:val="24"/>
          <w:szCs w:val="24"/>
          <w:lang w:val="ky-KG" w:eastAsia="ru-RU"/>
        </w:rPr>
        <w:t>Социалдык</w:t>
      </w:r>
      <w:r>
        <w:rPr>
          <w:rFonts w:ascii="Times New Roman" w:eastAsia="Times New Roman" w:hAnsi="Times New Roman" w:cs="Times New Roman"/>
          <w:color w:val="000000"/>
          <w:sz w:val="24"/>
          <w:szCs w:val="24"/>
          <w:lang w:val="ky-KG" w:eastAsia="ru-RU"/>
        </w:rPr>
        <w:t xml:space="preserve">, жаштар, спорт, маданият </w:t>
      </w:r>
      <w:r w:rsidRPr="00131C24">
        <w:rPr>
          <w:rFonts w:ascii="Times New Roman" w:eastAsia="Times New Roman" w:hAnsi="Times New Roman" w:cs="Times New Roman"/>
          <w:color w:val="000000"/>
          <w:sz w:val="24"/>
          <w:szCs w:val="24"/>
          <w:lang w:val="ky-KG" w:eastAsia="ru-RU"/>
        </w:rPr>
        <w:t xml:space="preserve"> маселелер боюнча туруктуу комиссиянын</w:t>
      </w:r>
      <w:r w:rsidRPr="00192F0C">
        <w:rPr>
          <w:rFonts w:ascii="Times New Roman" w:eastAsia="Times New Roman" w:hAnsi="Times New Roman" w:cs="Times New Roman"/>
          <w:noProof/>
          <w:sz w:val="24"/>
          <w:szCs w:val="24"/>
          <w:lang w:val="ky-KG" w:eastAsia="ru-RU"/>
        </w:rPr>
        <w:t xml:space="preserve"> төрагасы </w:t>
      </w:r>
      <w:r>
        <w:rPr>
          <w:rFonts w:ascii="Times New Roman" w:eastAsia="Times New Roman" w:hAnsi="Times New Roman" w:cs="Times New Roman"/>
          <w:noProof/>
          <w:sz w:val="24"/>
          <w:szCs w:val="24"/>
          <w:lang w:val="ky-KG" w:eastAsia="ru-RU"/>
        </w:rPr>
        <w:t xml:space="preserve"> </w:t>
      </w:r>
      <w:r w:rsidRPr="00E3226A">
        <w:rPr>
          <w:rFonts w:ascii="Times New Roman" w:eastAsia="Times New Roman" w:hAnsi="Times New Roman" w:cs="Times New Roman"/>
          <w:noProof/>
          <w:color w:val="000000"/>
          <w:sz w:val="24"/>
          <w:szCs w:val="24"/>
          <w:lang w:val="ky-KG" w:eastAsia="ru-RU"/>
        </w:rPr>
        <w:t>Г.Сатибекова</w:t>
      </w:r>
      <w:r>
        <w:rPr>
          <w:rFonts w:ascii="Times New Roman" w:eastAsia="Times New Roman" w:hAnsi="Times New Roman" w:cs="Times New Roman"/>
          <w:noProof/>
          <w:color w:val="000000"/>
          <w:sz w:val="24"/>
          <w:szCs w:val="24"/>
          <w:lang w:val="ky-KG" w:eastAsia="ru-RU"/>
        </w:rPr>
        <w:t>га</w:t>
      </w:r>
      <w:r w:rsidRPr="00E3226A">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 xml:space="preserve"> </w:t>
      </w:r>
      <w:r w:rsidRPr="00192F0C">
        <w:rPr>
          <w:rFonts w:ascii="Times New Roman" w:eastAsia="Times New Roman" w:hAnsi="Times New Roman" w:cs="Times New Roman"/>
          <w:noProof/>
          <w:sz w:val="24"/>
          <w:szCs w:val="24"/>
          <w:lang w:val="ky-KG" w:eastAsia="ru-RU"/>
        </w:rPr>
        <w:t>жүктөлсүн.</w:t>
      </w:r>
    </w:p>
    <w:p w:rsidR="0061479A" w:rsidRPr="005B6B28" w:rsidRDefault="0061479A" w:rsidP="00F16F37">
      <w:pPr>
        <w:pStyle w:val="a4"/>
        <w:spacing w:after="0" w:line="240" w:lineRule="auto"/>
        <w:ind w:left="567"/>
        <w:jc w:val="both"/>
        <w:rPr>
          <w:rFonts w:ascii="Times New Roman" w:eastAsia="Times New Roman" w:hAnsi="Times New Roman" w:cs="Times New Roman"/>
          <w:b/>
          <w:noProof/>
          <w:sz w:val="24"/>
          <w:szCs w:val="24"/>
          <w:lang w:val="ky-KG" w:eastAsia="ru-RU"/>
        </w:rPr>
      </w:pPr>
    </w:p>
    <w:p w:rsidR="005B6B28" w:rsidRPr="005B6B28" w:rsidRDefault="005B6B28" w:rsidP="005B6B28">
      <w:pPr>
        <w:spacing w:after="0" w:line="240" w:lineRule="auto"/>
        <w:jc w:val="both"/>
        <w:rPr>
          <w:rFonts w:ascii="Times New Roman" w:eastAsia="Times New Roman" w:hAnsi="Times New Roman" w:cs="Times New Roman"/>
          <w:b/>
          <w:noProof/>
          <w:sz w:val="24"/>
          <w:szCs w:val="24"/>
          <w:lang w:val="ky-KG" w:eastAsia="ru-RU"/>
        </w:rPr>
      </w:pPr>
    </w:p>
    <w:p w:rsidR="0061479A" w:rsidRDefault="0061479A" w:rsidP="0061479A">
      <w:pPr>
        <w:spacing w:after="0" w:line="240" w:lineRule="auto"/>
        <w:rPr>
          <w:rFonts w:ascii="Times New Roman" w:eastAsia="Times New Roman" w:hAnsi="Times New Roman" w:cs="Times New Roman"/>
          <w:b/>
          <w:noProof/>
          <w:sz w:val="24"/>
          <w:szCs w:val="24"/>
          <w:lang w:val="ky-KG" w:eastAsia="ru-RU"/>
        </w:rPr>
      </w:pPr>
      <w:r w:rsidRPr="00870A7E">
        <w:rPr>
          <w:rFonts w:ascii="Times New Roman" w:eastAsia="Times New Roman" w:hAnsi="Times New Roman" w:cs="Times New Roman"/>
          <w:b/>
          <w:noProof/>
          <w:sz w:val="24"/>
          <w:szCs w:val="24"/>
          <w:lang w:val="ky-KG" w:eastAsia="ru-RU"/>
        </w:rPr>
        <w:t>Төрага</w:t>
      </w:r>
      <w:r>
        <w:rPr>
          <w:rFonts w:ascii="Times New Roman" w:eastAsia="Times New Roman" w:hAnsi="Times New Roman" w:cs="Times New Roman"/>
          <w:b/>
          <w:noProof/>
          <w:sz w:val="24"/>
          <w:szCs w:val="24"/>
          <w:lang w:val="ky-KG" w:eastAsia="ru-RU"/>
        </w:rPr>
        <w:t xml:space="preserve">нын убактылуу </w:t>
      </w:r>
    </w:p>
    <w:p w:rsidR="00630FD8" w:rsidRDefault="0061479A" w:rsidP="0061479A">
      <w:pPr>
        <w:spacing w:after="0" w:line="240" w:lineRule="auto"/>
        <w:rPr>
          <w:rFonts w:ascii="Times New Roman" w:hAnsi="Times New Roman" w:cs="Times New Roman"/>
          <w:b/>
          <w:sz w:val="24"/>
          <w:szCs w:val="24"/>
          <w:lang w:val="ky-KG"/>
        </w:rPr>
      </w:pPr>
      <w:r>
        <w:rPr>
          <w:rFonts w:ascii="Times New Roman" w:eastAsia="Times New Roman" w:hAnsi="Times New Roman" w:cs="Times New Roman"/>
          <w:b/>
          <w:noProof/>
          <w:sz w:val="24"/>
          <w:szCs w:val="24"/>
          <w:lang w:val="ky-KG" w:eastAsia="ru-RU"/>
        </w:rPr>
        <w:t xml:space="preserve">милдетин </w:t>
      </w:r>
      <w:r w:rsidRPr="009C34B1">
        <w:rPr>
          <w:rFonts w:ascii="Times New Roman" w:eastAsia="Times New Roman" w:hAnsi="Times New Roman" w:cs="Times New Roman"/>
          <w:b/>
          <w:noProof/>
          <w:sz w:val="24"/>
          <w:szCs w:val="24"/>
          <w:lang w:val="ky-KG" w:eastAsia="ru-RU"/>
        </w:rPr>
        <w:t xml:space="preserve">аткаруучу                                                                           </w:t>
      </w:r>
      <w:r>
        <w:rPr>
          <w:rFonts w:ascii="Times New Roman" w:eastAsia="Times New Roman" w:hAnsi="Times New Roman" w:cs="Times New Roman"/>
          <w:b/>
          <w:noProof/>
          <w:sz w:val="24"/>
          <w:szCs w:val="24"/>
          <w:lang w:val="ky-KG" w:eastAsia="ru-RU"/>
        </w:rPr>
        <w:t xml:space="preserve">      </w:t>
      </w:r>
      <w:r w:rsidRPr="009C34B1">
        <w:rPr>
          <w:rFonts w:ascii="Times New Roman" w:eastAsia="Times New Roman" w:hAnsi="Times New Roman" w:cs="Times New Roman"/>
          <w:b/>
          <w:noProof/>
          <w:sz w:val="24"/>
          <w:szCs w:val="24"/>
          <w:lang w:val="ky-KG" w:eastAsia="ru-RU"/>
        </w:rPr>
        <w:t xml:space="preserve">  </w:t>
      </w:r>
      <w:r>
        <w:rPr>
          <w:rFonts w:ascii="Times New Roman" w:eastAsia="Times New Roman" w:hAnsi="Times New Roman" w:cs="Times New Roman"/>
          <w:b/>
          <w:noProof/>
          <w:sz w:val="24"/>
          <w:szCs w:val="24"/>
          <w:lang w:val="ky-KG" w:eastAsia="ru-RU"/>
        </w:rPr>
        <w:t xml:space="preserve">      </w:t>
      </w:r>
      <w:r w:rsidRPr="009C34B1">
        <w:rPr>
          <w:rFonts w:ascii="Times New Roman" w:eastAsia="Times New Roman" w:hAnsi="Times New Roman" w:cs="Times New Roman"/>
          <w:b/>
          <w:noProof/>
          <w:sz w:val="24"/>
          <w:szCs w:val="24"/>
          <w:lang w:val="ky-KG" w:eastAsia="ru-RU"/>
        </w:rPr>
        <w:t xml:space="preserve">   </w:t>
      </w:r>
      <w:r>
        <w:rPr>
          <w:rFonts w:ascii="Times New Roman" w:hAnsi="Times New Roman" w:cs="Times New Roman"/>
          <w:b/>
          <w:sz w:val="24"/>
          <w:szCs w:val="24"/>
          <w:lang w:val="ky-KG"/>
        </w:rPr>
        <w:t>А.Кузебаев</w:t>
      </w:r>
    </w:p>
    <w:p w:rsidR="00630FD8" w:rsidRDefault="00630FD8">
      <w:pPr>
        <w:rPr>
          <w:rFonts w:ascii="Times New Roman" w:hAnsi="Times New Roman" w:cs="Times New Roman"/>
          <w:b/>
          <w:sz w:val="24"/>
          <w:szCs w:val="24"/>
          <w:lang w:val="ky-KG"/>
        </w:rPr>
      </w:pPr>
      <w:r>
        <w:rPr>
          <w:rFonts w:ascii="Times New Roman" w:hAnsi="Times New Roman" w:cs="Times New Roman"/>
          <w:b/>
          <w:sz w:val="24"/>
          <w:szCs w:val="24"/>
          <w:lang w:val="ky-KG"/>
        </w:rPr>
        <w:br w:type="page"/>
      </w:r>
    </w:p>
    <w:p w:rsidR="00334A45" w:rsidRDefault="00334A45" w:rsidP="00575738">
      <w:pPr>
        <w:tabs>
          <w:tab w:val="left" w:pos="5387"/>
        </w:tabs>
        <w:spacing w:after="0"/>
        <w:ind w:left="5387"/>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lastRenderedPageBreak/>
        <w:t xml:space="preserve">                 </w:t>
      </w:r>
      <w:r w:rsidR="00575738">
        <w:rPr>
          <w:rFonts w:ascii="Times New Roman" w:hAnsi="Times New Roman" w:cs="Times New Roman"/>
          <w:sz w:val="24"/>
          <w:szCs w:val="24"/>
          <w:shd w:val="clear" w:color="auto" w:fill="FFFFFF"/>
          <w:lang w:val="ky-KG"/>
        </w:rPr>
        <w:t xml:space="preserve">            </w:t>
      </w:r>
      <w:r w:rsidRPr="00334A45">
        <w:rPr>
          <w:rFonts w:ascii="Times New Roman" w:hAnsi="Times New Roman" w:cs="Times New Roman"/>
          <w:sz w:val="24"/>
          <w:szCs w:val="24"/>
          <w:shd w:val="clear" w:color="auto" w:fill="FFFFFF"/>
          <w:lang w:val="ky-KG"/>
        </w:rPr>
        <w:t>Тиркеме</w:t>
      </w:r>
    </w:p>
    <w:p w:rsidR="00334A45" w:rsidRPr="00334A45" w:rsidRDefault="00334A45" w:rsidP="00575738">
      <w:pPr>
        <w:tabs>
          <w:tab w:val="left" w:pos="5387"/>
        </w:tabs>
        <w:spacing w:after="0"/>
        <w:ind w:left="5387"/>
        <w:rPr>
          <w:rFonts w:ascii="Times New Roman" w:hAnsi="Times New Roman" w:cs="Times New Roman"/>
          <w:sz w:val="24"/>
          <w:szCs w:val="24"/>
          <w:shd w:val="clear" w:color="auto" w:fill="FFFFFF"/>
          <w:lang w:val="ky-KG"/>
        </w:rPr>
      </w:pPr>
    </w:p>
    <w:p w:rsidR="00334A45" w:rsidRDefault="00334A45" w:rsidP="00575738">
      <w:pPr>
        <w:tabs>
          <w:tab w:val="left" w:pos="5387"/>
        </w:tabs>
        <w:spacing w:after="0"/>
        <w:ind w:left="5387"/>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Ак-Суу айыл аймагынын</w:t>
      </w:r>
    </w:p>
    <w:p w:rsidR="00630FD8" w:rsidRDefault="00334A45" w:rsidP="00575738">
      <w:pPr>
        <w:tabs>
          <w:tab w:val="left" w:pos="5387"/>
        </w:tabs>
        <w:spacing w:after="0"/>
        <w:ind w:left="5387" w:right="1134"/>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айылдык кеңешинин  2025-жылдын</w:t>
      </w:r>
      <w:r w:rsidR="00575738">
        <w:rPr>
          <w:rFonts w:ascii="Times New Roman" w:hAnsi="Times New Roman" w:cs="Times New Roman"/>
          <w:sz w:val="24"/>
          <w:szCs w:val="24"/>
          <w:shd w:val="clear" w:color="auto" w:fill="FFFFFF"/>
          <w:lang w:val="ky-KG"/>
        </w:rPr>
        <w:t xml:space="preserve">  </w:t>
      </w:r>
      <w:r>
        <w:rPr>
          <w:rFonts w:ascii="Times New Roman" w:hAnsi="Times New Roman" w:cs="Times New Roman"/>
          <w:sz w:val="24"/>
          <w:szCs w:val="24"/>
          <w:shd w:val="clear" w:color="auto" w:fill="FFFFFF"/>
          <w:lang w:val="ky-KG"/>
        </w:rPr>
        <w:t xml:space="preserve"> 13-октябрындагы    </w:t>
      </w:r>
      <w:r w:rsidR="00575738">
        <w:rPr>
          <w:rFonts w:ascii="Times New Roman" w:hAnsi="Times New Roman" w:cs="Times New Roman"/>
          <w:sz w:val="24"/>
          <w:szCs w:val="24"/>
          <w:shd w:val="clear" w:color="auto" w:fill="FFFFFF"/>
          <w:lang w:val="ky-KG"/>
        </w:rPr>
        <w:t xml:space="preserve">                     </w:t>
      </w:r>
      <w:r>
        <w:rPr>
          <w:rFonts w:ascii="Times New Roman" w:hAnsi="Times New Roman" w:cs="Times New Roman"/>
          <w:sz w:val="24"/>
          <w:szCs w:val="24"/>
          <w:shd w:val="clear" w:color="auto" w:fill="FFFFFF"/>
          <w:lang w:val="ky-KG"/>
        </w:rPr>
        <w:t xml:space="preserve">                                                               № 9/56 токтомуна</w:t>
      </w:r>
    </w:p>
    <w:p w:rsidR="00334A45" w:rsidRDefault="00334A45" w:rsidP="00334A45">
      <w:pPr>
        <w:spacing w:after="0"/>
        <w:ind w:left="1134" w:right="1134"/>
        <w:rPr>
          <w:rFonts w:ascii="Times New Roman" w:hAnsi="Times New Roman" w:cs="Times New Roman"/>
          <w:sz w:val="24"/>
          <w:szCs w:val="24"/>
          <w:shd w:val="clear" w:color="auto" w:fill="FFFFFF"/>
          <w:lang w:val="ky-KG"/>
        </w:rPr>
      </w:pPr>
    </w:p>
    <w:p w:rsidR="00334A45" w:rsidRPr="00334A45" w:rsidRDefault="00334A45" w:rsidP="00334A45">
      <w:pPr>
        <w:spacing w:after="0"/>
        <w:ind w:left="1134" w:right="1134"/>
        <w:rPr>
          <w:rFonts w:ascii="Times New Roman" w:eastAsia="Arial" w:hAnsi="Times New Roman" w:cs="Times New Roman"/>
          <w:sz w:val="24"/>
          <w:szCs w:val="24"/>
          <w:lang w:val="ky-KG"/>
        </w:rPr>
      </w:pPr>
    </w:p>
    <w:p w:rsidR="00630FD8" w:rsidRPr="00334A45" w:rsidRDefault="00630FD8" w:rsidP="00334A45">
      <w:pPr>
        <w:ind w:left="1134" w:right="1134"/>
        <w:jc w:val="center"/>
        <w:rPr>
          <w:rFonts w:ascii="Times New Roman" w:eastAsia="Arial" w:hAnsi="Times New Roman" w:cs="Times New Roman"/>
          <w:b/>
          <w:bCs/>
          <w:color w:val="000000"/>
          <w:sz w:val="24"/>
          <w:szCs w:val="24"/>
          <w:lang w:val="ky-KG"/>
        </w:rPr>
      </w:pPr>
      <w:r w:rsidRPr="00334A45">
        <w:rPr>
          <w:rFonts w:ascii="Times New Roman" w:eastAsia="Arial" w:hAnsi="Times New Roman" w:cs="Times New Roman"/>
          <w:b/>
          <w:color w:val="000000"/>
          <w:sz w:val="24"/>
          <w:szCs w:val="24"/>
          <w:lang w:val="ky-KG"/>
        </w:rPr>
        <w:t>Каза болгон жарандарды көмүү жана мүрзөгө коюлуучу курулмаларды орнотуу тартиби жөнүндө</w:t>
      </w:r>
      <w:r w:rsidRPr="00334A45">
        <w:rPr>
          <w:rFonts w:ascii="Times New Roman" w:eastAsia="Arial" w:hAnsi="Times New Roman" w:cs="Times New Roman"/>
          <w:b/>
          <w:color w:val="000000"/>
          <w:sz w:val="24"/>
          <w:szCs w:val="24"/>
          <w:lang w:val="ky-KG"/>
        </w:rPr>
        <w:br/>
        <w:t>НУСКАМА</w:t>
      </w:r>
    </w:p>
    <w:p w:rsidR="00630FD8" w:rsidRPr="00630FD8" w:rsidRDefault="00630FD8" w:rsidP="00334A45">
      <w:pPr>
        <w:spacing w:after="0"/>
        <w:ind w:left="1134" w:right="1134"/>
        <w:jc w:val="center"/>
        <w:rPr>
          <w:rFonts w:ascii="Times New Roman" w:eastAsiaTheme="minorEastAsia" w:hAnsi="Times New Roman" w:cs="Times New Roman"/>
          <w:sz w:val="24"/>
          <w:szCs w:val="24"/>
        </w:rPr>
      </w:pPr>
      <w:r w:rsidRPr="00630FD8">
        <w:rPr>
          <w:rFonts w:ascii="Times New Roman" w:eastAsia="Arial" w:hAnsi="Times New Roman" w:cs="Times New Roman"/>
          <w:b/>
          <w:color w:val="000000"/>
          <w:sz w:val="24"/>
          <w:szCs w:val="24"/>
        </w:rPr>
        <w:t>1-глава. Жалпы жоболор</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xml:space="preserve">1. </w:t>
      </w:r>
      <w:proofErr w:type="gramStart"/>
      <w:r w:rsidRPr="00630FD8">
        <w:rPr>
          <w:rFonts w:ascii="Times New Roman" w:eastAsia="Arial" w:hAnsi="Times New Roman" w:cs="Times New Roman"/>
          <w:color w:val="000000"/>
          <w:sz w:val="24"/>
          <w:szCs w:val="24"/>
        </w:rPr>
        <w:t xml:space="preserve">Каза болгон жарандарды көмүү жана мүрзөгө коюлуучу курулмаларды орнотуу тартиби жөнүндө нускама (мындан ары - Нускама) "Маркумду узатуу жана сөөгүн жайга коюу иши жөнүндө" Кыргыз Республикасынын </w:t>
      </w:r>
      <w:hyperlink r:id="rId9" w:tooltip="https://cbd.minjust.gov.kg/4-5312/edition/4298/kg" w:history="1">
        <w:r w:rsidRPr="00630FD8">
          <w:rPr>
            <w:rStyle w:val="a3"/>
            <w:rFonts w:ascii="Times New Roman" w:eastAsia="Arial" w:hAnsi="Times New Roman" w:cs="Times New Roman"/>
            <w:sz w:val="24"/>
            <w:szCs w:val="24"/>
          </w:rPr>
          <w:t>Мыйзамын</w:t>
        </w:r>
      </w:hyperlink>
      <w:r w:rsidRPr="00630FD8">
        <w:rPr>
          <w:rFonts w:ascii="Times New Roman" w:eastAsia="Arial" w:hAnsi="Times New Roman" w:cs="Times New Roman"/>
          <w:color w:val="000000"/>
          <w:sz w:val="24"/>
          <w:szCs w:val="24"/>
        </w:rPr>
        <w:t xml:space="preserve">, Кыргыз Республикасынын Президентинин 2024-жылдын 14-октябрындагы № 296 "Маркумду узатуу жана сөөгүн жайга коюу иши жөнүндө" Кыргыз Республикасынын </w:t>
      </w:r>
      <w:hyperlink r:id="rId10" w:tooltip="https://cbd.minjust.gov.kg/4-5312/edition/4298/kg" w:history="1">
        <w:r w:rsidRPr="00630FD8">
          <w:rPr>
            <w:rStyle w:val="a3"/>
            <w:rFonts w:ascii="Times New Roman" w:eastAsia="Arial" w:hAnsi="Times New Roman" w:cs="Times New Roman"/>
            <w:sz w:val="24"/>
            <w:szCs w:val="24"/>
          </w:rPr>
          <w:t xml:space="preserve">Мыйзамын </w:t>
        </w:r>
      </w:hyperlink>
      <w:r w:rsidRPr="00630FD8">
        <w:rPr>
          <w:rFonts w:ascii="Times New Roman" w:eastAsia="Arial" w:hAnsi="Times New Roman" w:cs="Times New Roman"/>
          <w:color w:val="000000"/>
          <w:sz w:val="24"/>
          <w:szCs w:val="24"/>
        </w:rPr>
        <w:t>ишке ашыруу боюнча чаралар</w:t>
      </w:r>
      <w:proofErr w:type="gramEnd"/>
      <w:r w:rsidRPr="00630FD8">
        <w:rPr>
          <w:rFonts w:ascii="Times New Roman" w:eastAsia="Arial" w:hAnsi="Times New Roman" w:cs="Times New Roman"/>
          <w:color w:val="000000"/>
          <w:sz w:val="24"/>
          <w:szCs w:val="24"/>
        </w:rPr>
        <w:t xml:space="preserve"> тууралуу" </w:t>
      </w:r>
      <w:hyperlink r:id="rId11" w:tooltip="https://cbd.minjust.gov.kg/5-10716/edition/18071/kg" w:history="1">
        <w:r w:rsidRPr="00630FD8">
          <w:rPr>
            <w:rStyle w:val="a3"/>
            <w:rFonts w:ascii="Times New Roman" w:eastAsia="Arial" w:hAnsi="Times New Roman" w:cs="Times New Roman"/>
            <w:sz w:val="24"/>
            <w:szCs w:val="24"/>
          </w:rPr>
          <w:t xml:space="preserve">Жарлыгын </w:t>
        </w:r>
      </w:hyperlink>
      <w:r w:rsidRPr="00630FD8">
        <w:rPr>
          <w:rFonts w:ascii="Times New Roman" w:eastAsia="Arial" w:hAnsi="Times New Roman" w:cs="Times New Roman"/>
          <w:color w:val="000000"/>
          <w:sz w:val="24"/>
          <w:szCs w:val="24"/>
        </w:rPr>
        <w:t xml:space="preserve">ишке ашыруу максатында иштелип чыккан жана жогоруда аталган Кыргыз Республикасынын Мыйзамынын </w:t>
      </w:r>
      <w:hyperlink r:id="rId12" w:tooltip="https://cbd.minjust.gov.kg/4-5312/edition/4298/kg" w:history="1">
        <w:r w:rsidRPr="00630FD8">
          <w:rPr>
            <w:rStyle w:val="a3"/>
            <w:rFonts w:ascii="Times New Roman" w:eastAsia="Arial" w:hAnsi="Times New Roman" w:cs="Times New Roman"/>
            <w:sz w:val="24"/>
            <w:szCs w:val="24"/>
          </w:rPr>
          <w:t>22-беренесине</w:t>
        </w:r>
      </w:hyperlink>
      <w:r w:rsidRPr="00630FD8">
        <w:rPr>
          <w:rFonts w:ascii="Times New Roman" w:eastAsia="Arial" w:hAnsi="Times New Roman" w:cs="Times New Roman"/>
          <w:color w:val="000000"/>
          <w:sz w:val="24"/>
          <w:szCs w:val="24"/>
        </w:rPr>
        <w:t xml:space="preserve"> ылайык тарыхый-маданий мааниге ээ болгон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үстөндөрдү кошпогондо, каза болгон жарандарды муниципалдык көрүстөндөргө көмүү, ошондой эле мүрзөгө коюлуучу курулмаларды орнотуу тартибин жөнгө салат.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 Жергиликтүү өз алдынча башкаруу органдары тиешелүү административдик-аймактык бирдиктердин тургундарынын жергиликтүү каада-салттарын, улуттук үрп-адаттарын жана дин тутуунун өзгөчөлүктө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үн эске алуу менен ушул Нускамада жөнгө салынбаган маселелер боюнча Кыргыз Республикасынын мыйзамдарына каршы келбеген эрежелерди белгилөөгө укуктуу.</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xml:space="preserve">3. Сөөк коюу ырым-жырымынын тигил же </w:t>
      </w:r>
      <w:proofErr w:type="gramStart"/>
      <w:r w:rsidRPr="00630FD8">
        <w:rPr>
          <w:rFonts w:ascii="Times New Roman" w:eastAsia="Arial" w:hAnsi="Times New Roman" w:cs="Times New Roman"/>
          <w:color w:val="000000"/>
          <w:sz w:val="24"/>
          <w:szCs w:val="24"/>
        </w:rPr>
        <w:t>бул</w:t>
      </w:r>
      <w:proofErr w:type="gramEnd"/>
      <w:r w:rsidRPr="00630FD8">
        <w:rPr>
          <w:rFonts w:ascii="Times New Roman" w:eastAsia="Arial" w:hAnsi="Times New Roman" w:cs="Times New Roman"/>
          <w:color w:val="000000"/>
          <w:sz w:val="24"/>
          <w:szCs w:val="24"/>
        </w:rPr>
        <w:t xml:space="preserve"> түрүн өткөрүүгө күч колдонуп мажбурлоого, ошондой эле Кыргыз Республикасынын жарандарынын укуктарын жана эркиндиктерин бузган ырым-жырымын (анын ичинде каза болгондун эркинин негизинде) өткөрүүгө жол берилбейт.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 Кыргыз Республикасынын мыйзамдарында белгиленген мөөнө</w:t>
      </w:r>
      <w:proofErr w:type="gramStart"/>
      <w:r w:rsidRPr="00630FD8">
        <w:rPr>
          <w:rFonts w:ascii="Times New Roman" w:eastAsia="Arial" w:hAnsi="Times New Roman" w:cs="Times New Roman"/>
          <w:color w:val="000000"/>
          <w:sz w:val="24"/>
          <w:szCs w:val="24"/>
        </w:rPr>
        <w:t>тт</w:t>
      </w:r>
      <w:proofErr w:type="gramEnd"/>
      <w:r w:rsidRPr="00630FD8">
        <w:rPr>
          <w:rFonts w:ascii="Times New Roman" w:eastAsia="Arial" w:hAnsi="Times New Roman" w:cs="Times New Roman"/>
          <w:color w:val="000000"/>
          <w:sz w:val="24"/>
          <w:szCs w:val="24"/>
        </w:rPr>
        <w:t>өрдө инсандыгы аныкталбаган каза болгондорду, таанылбаган жана талап кылынбаган өлүктөрдү жана биологиялык калдыктарды көмүү (кремациялоо), ошондой эле эркиндигинен ажыратуу жайларында жазаны өтөө мезгилинде каза болгондорду жубайы, жакын туугандары же башка туугандары жок болгон учурда же болбосо алар көмүүдөн баш тарткан учурда каза болгон адам ушул Нускамада белгиленген тартипте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үлүүгө (кремациялоого) тийиш.</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Денеси талап кылынбаган, каза болгон чет өлкөлүк жарандарды жана жарандыгы жок адамдарды көмүү (кремациялоо), эгерде Кыргыз Республикасынын мыйзамдарына ылайык күчүнө кирген эл аралык келишимдерде башкача каралбаса, ушул Нускамада белгиленген тартипте жүзөгө ашырылат.</w:t>
      </w:r>
    </w:p>
    <w:p w:rsidR="00630FD8" w:rsidRPr="00630FD8" w:rsidRDefault="00630FD8" w:rsidP="00334A45">
      <w:pPr>
        <w:spacing w:after="0"/>
        <w:ind w:left="1134" w:right="1134"/>
        <w:jc w:val="both"/>
        <w:rPr>
          <w:rFonts w:ascii="Times New Roman" w:hAnsi="Times New Roman" w:cs="Times New Roman"/>
          <w:sz w:val="24"/>
          <w:szCs w:val="24"/>
        </w:rPr>
      </w:pPr>
      <w:r w:rsidRPr="00630FD8">
        <w:rPr>
          <w:rFonts w:ascii="Times New Roman" w:eastAsia="Arial" w:hAnsi="Times New Roman" w:cs="Times New Roman"/>
          <w:b/>
          <w:color w:val="000000"/>
          <w:sz w:val="24"/>
          <w:szCs w:val="24"/>
        </w:rPr>
        <w:t>2-глава. Кө</w:t>
      </w:r>
      <w:proofErr w:type="gramStart"/>
      <w:r w:rsidRPr="00630FD8">
        <w:rPr>
          <w:rFonts w:ascii="Times New Roman" w:eastAsia="Arial" w:hAnsi="Times New Roman" w:cs="Times New Roman"/>
          <w:b/>
          <w:color w:val="000000"/>
          <w:sz w:val="24"/>
          <w:szCs w:val="24"/>
        </w:rPr>
        <w:t>р</w:t>
      </w:r>
      <w:proofErr w:type="gramEnd"/>
      <w:r w:rsidRPr="00630FD8">
        <w:rPr>
          <w:rFonts w:ascii="Times New Roman" w:eastAsia="Arial" w:hAnsi="Times New Roman" w:cs="Times New Roman"/>
          <w:b/>
          <w:color w:val="000000"/>
          <w:sz w:val="24"/>
          <w:szCs w:val="24"/>
        </w:rPr>
        <w:t>үстөн үчүн жер участогун бөлүп берүү</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 Сөөк коюлуучу жайды уюштуруу үчүн жер участогун тандоо жана бөлү</w:t>
      </w:r>
      <w:proofErr w:type="gramStart"/>
      <w:r w:rsidRPr="00630FD8">
        <w:rPr>
          <w:rFonts w:ascii="Times New Roman" w:eastAsia="Arial" w:hAnsi="Times New Roman" w:cs="Times New Roman"/>
          <w:color w:val="000000"/>
          <w:sz w:val="24"/>
          <w:szCs w:val="24"/>
        </w:rPr>
        <w:t>п</w:t>
      </w:r>
      <w:proofErr w:type="gramEnd"/>
      <w:r w:rsidRPr="00630FD8">
        <w:rPr>
          <w:rFonts w:ascii="Times New Roman" w:eastAsia="Arial" w:hAnsi="Times New Roman" w:cs="Times New Roman"/>
          <w:color w:val="000000"/>
          <w:sz w:val="24"/>
          <w:szCs w:val="24"/>
        </w:rPr>
        <w:t xml:space="preserve"> берүү Кыргыз Республикасынын Жер </w:t>
      </w:r>
      <w:hyperlink r:id="rId13" w:tooltip="https://cbd.minjust.gov.kg/3-5/edition/1285814/kg" w:history="1">
        <w:r w:rsidRPr="00630FD8">
          <w:rPr>
            <w:rStyle w:val="a3"/>
            <w:rFonts w:ascii="Times New Roman" w:eastAsia="Arial" w:hAnsi="Times New Roman" w:cs="Times New Roman"/>
            <w:sz w:val="24"/>
            <w:szCs w:val="24"/>
          </w:rPr>
          <w:t xml:space="preserve">кодексине </w:t>
        </w:r>
      </w:hyperlink>
      <w:r w:rsidRPr="00630FD8">
        <w:rPr>
          <w:rFonts w:ascii="Times New Roman" w:eastAsia="Arial" w:hAnsi="Times New Roman" w:cs="Times New Roman"/>
          <w:color w:val="000000"/>
          <w:sz w:val="24"/>
          <w:szCs w:val="24"/>
        </w:rPr>
        <w:t xml:space="preserve">ылайык жергиликтүү мамлекеттик администрация тарабынан "Маркумду узатуу жана сөөгүн жайга коюу иши жөнүндө" Кыргыз Республикасынын Мыйзамынын </w:t>
      </w:r>
      <w:hyperlink r:id="rId14" w:tooltip="https://cbd.minjust.gov.kg/4-5312/edition/4298/kg" w:history="1">
        <w:r w:rsidRPr="00630FD8">
          <w:rPr>
            <w:rStyle w:val="a3"/>
            <w:rFonts w:ascii="Times New Roman" w:eastAsia="Arial" w:hAnsi="Times New Roman" w:cs="Times New Roman"/>
            <w:sz w:val="24"/>
            <w:szCs w:val="24"/>
          </w:rPr>
          <w:t>17-беренесинде</w:t>
        </w:r>
      </w:hyperlink>
      <w:r w:rsidRPr="00630FD8">
        <w:rPr>
          <w:rFonts w:ascii="Times New Roman" w:eastAsia="Arial" w:hAnsi="Times New Roman" w:cs="Times New Roman"/>
          <w:color w:val="000000"/>
          <w:sz w:val="24"/>
          <w:szCs w:val="24"/>
        </w:rPr>
        <w:t xml:space="preserve"> белгиленген талаптарды жана тартипти сактоо менен жүзөгө ашырылат.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lastRenderedPageBreak/>
        <w:t>Мында жергиликтүү мамлекеттик администрация тийиштүү мамлекеттик органдарга жер участогун бөлү</w:t>
      </w:r>
      <w:proofErr w:type="gramStart"/>
      <w:r w:rsidRPr="00630FD8">
        <w:rPr>
          <w:rFonts w:ascii="Times New Roman" w:eastAsia="Arial" w:hAnsi="Times New Roman" w:cs="Times New Roman"/>
          <w:color w:val="000000"/>
          <w:sz w:val="24"/>
          <w:szCs w:val="24"/>
        </w:rPr>
        <w:t>п</w:t>
      </w:r>
      <w:proofErr w:type="gramEnd"/>
      <w:r w:rsidRPr="00630FD8">
        <w:rPr>
          <w:rFonts w:ascii="Times New Roman" w:eastAsia="Arial" w:hAnsi="Times New Roman" w:cs="Times New Roman"/>
          <w:color w:val="000000"/>
          <w:sz w:val="24"/>
          <w:szCs w:val="24"/>
        </w:rPr>
        <w:t xml:space="preserve"> берүү үчүн экологиялык, санитардык-эпидемиологиялык экспертизалардын жана жүргүзүлгөн археологиялык изилдөөлөрдүн корутундуларын берүү жөнүндө суроо-талап менен кайрылат.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6.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 жайгаштыруу үчүн зарыл болгон аянтты эсептөө төмөнкү маалыматтардын негизинде жүргүзүлөт:</w:t>
      </w:r>
    </w:p>
    <w:p w:rsidR="00334A45" w:rsidRDefault="00630FD8" w:rsidP="00334A45">
      <w:pPr>
        <w:spacing w:after="0"/>
        <w:ind w:firstLine="567"/>
        <w:jc w:val="both"/>
        <w:rPr>
          <w:rFonts w:ascii="Times New Roman" w:eastAsia="Arial" w:hAnsi="Times New Roman" w:cs="Times New Roman"/>
          <w:color w:val="000000"/>
          <w:sz w:val="24"/>
          <w:szCs w:val="24"/>
          <w:lang w:val="ky-KG"/>
        </w:rPr>
      </w:pPr>
      <w:r w:rsidRPr="00630FD8">
        <w:rPr>
          <w:rFonts w:ascii="Times New Roman" w:eastAsia="Arial" w:hAnsi="Times New Roman" w:cs="Times New Roman"/>
          <w:color w:val="000000"/>
          <w:sz w:val="24"/>
          <w:szCs w:val="24"/>
        </w:rPr>
        <w:t xml:space="preserve">1) калктуу конуштун тургундарынын саны жана анын өсүү келечеги. Калктын келечектүү саны калктын шаар түзүүчү жана шаар тейлөөчү топторунун жана демилгелүү эмес калктын салыштырмалуу салмагын белгилөө менен </w:t>
      </w:r>
      <w:proofErr w:type="gramStart"/>
      <w:r w:rsidRPr="00630FD8">
        <w:rPr>
          <w:rFonts w:ascii="Times New Roman" w:eastAsia="Arial" w:hAnsi="Times New Roman" w:cs="Times New Roman"/>
          <w:color w:val="000000"/>
          <w:sz w:val="24"/>
          <w:szCs w:val="24"/>
        </w:rPr>
        <w:t>бул</w:t>
      </w:r>
      <w:proofErr w:type="gramEnd"/>
      <w:r w:rsidRPr="00630FD8">
        <w:rPr>
          <w:rFonts w:ascii="Times New Roman" w:eastAsia="Arial" w:hAnsi="Times New Roman" w:cs="Times New Roman"/>
          <w:color w:val="000000"/>
          <w:sz w:val="24"/>
          <w:szCs w:val="24"/>
        </w:rPr>
        <w:t xml:space="preserve"> топторду эсепке алып аныкталат;</w:t>
      </w:r>
    </w:p>
    <w:p w:rsidR="00630FD8" w:rsidRPr="00334A45" w:rsidRDefault="00630FD8" w:rsidP="00334A45">
      <w:pPr>
        <w:spacing w:after="0"/>
        <w:ind w:firstLine="567"/>
        <w:jc w:val="both"/>
        <w:rPr>
          <w:rFonts w:ascii="Times New Roman" w:hAnsi="Times New Roman" w:cs="Times New Roman"/>
          <w:sz w:val="24"/>
          <w:szCs w:val="24"/>
          <w:lang w:val="ky-KG"/>
        </w:rPr>
      </w:pPr>
      <w:r w:rsidRPr="00334A45">
        <w:rPr>
          <w:rFonts w:ascii="Times New Roman" w:eastAsia="Arial" w:hAnsi="Times New Roman" w:cs="Times New Roman"/>
          <w:color w:val="000000"/>
          <w:sz w:val="24"/>
          <w:szCs w:val="24"/>
          <w:lang w:val="ky-KG"/>
        </w:rPr>
        <w:t>2) көрүстөн мезгилдери - көрүстөндү эксплуатациялоо үчүн эсептик убакыт кыртыштын мүнөздөмөсүнө жараша 30 жылдан кем болбоого тийиш;</w:t>
      </w:r>
    </w:p>
    <w:p w:rsidR="00630FD8" w:rsidRPr="003E6B73" w:rsidRDefault="00630FD8" w:rsidP="00334A45">
      <w:pPr>
        <w:spacing w:after="0"/>
        <w:ind w:firstLine="567"/>
        <w:jc w:val="both"/>
        <w:rPr>
          <w:rFonts w:ascii="Times New Roman" w:hAnsi="Times New Roman" w:cs="Times New Roman"/>
          <w:sz w:val="24"/>
          <w:szCs w:val="24"/>
          <w:lang w:val="ky-KG"/>
        </w:rPr>
      </w:pPr>
      <w:r w:rsidRPr="003E6B73">
        <w:rPr>
          <w:rFonts w:ascii="Times New Roman" w:eastAsia="Arial" w:hAnsi="Times New Roman" w:cs="Times New Roman"/>
          <w:color w:val="000000"/>
          <w:sz w:val="24"/>
          <w:szCs w:val="24"/>
          <w:lang w:val="ky-KG"/>
        </w:rPr>
        <w:t>3) көмүүгө эсептелген бир аянттын дифференцияланган ченеми (10 жаштан улуу баланын жана чоң кишинин, 9 жашка чейинки баланын мүрзөсү, ошондой эле ардактуу жана үй-бүлөлүк мүрзө үчүн жай);</w:t>
      </w:r>
    </w:p>
    <w:p w:rsidR="00630FD8" w:rsidRPr="003E6B73" w:rsidRDefault="00630FD8" w:rsidP="00334A45">
      <w:pPr>
        <w:spacing w:after="0"/>
        <w:ind w:firstLine="567"/>
        <w:jc w:val="both"/>
        <w:rPr>
          <w:rFonts w:ascii="Times New Roman" w:hAnsi="Times New Roman" w:cs="Times New Roman"/>
          <w:sz w:val="24"/>
          <w:szCs w:val="24"/>
          <w:lang w:val="ky-KG"/>
        </w:rPr>
      </w:pPr>
      <w:r w:rsidRPr="003E6B73">
        <w:rPr>
          <w:rFonts w:ascii="Times New Roman" w:eastAsia="Arial" w:hAnsi="Times New Roman" w:cs="Times New Roman"/>
          <w:color w:val="000000"/>
          <w:sz w:val="24"/>
          <w:szCs w:val="24"/>
          <w:lang w:val="ky-KG"/>
        </w:rPr>
        <w:t>4) жашылдандыруу үчүн аянттар, жолдор, аллеялар, ошондой эле көрүстөндөрдүн участогунда жайгашкан имараттар.</w:t>
      </w:r>
    </w:p>
    <w:p w:rsidR="00630FD8" w:rsidRPr="003E6B73" w:rsidRDefault="00630FD8" w:rsidP="00334A45">
      <w:pPr>
        <w:spacing w:after="0"/>
        <w:ind w:firstLine="567"/>
        <w:jc w:val="both"/>
        <w:rPr>
          <w:rFonts w:ascii="Times New Roman" w:hAnsi="Times New Roman" w:cs="Times New Roman"/>
          <w:sz w:val="24"/>
          <w:szCs w:val="24"/>
          <w:lang w:val="ky-KG"/>
        </w:rPr>
      </w:pPr>
      <w:r w:rsidRPr="003E6B73">
        <w:rPr>
          <w:rFonts w:ascii="Times New Roman" w:eastAsia="Arial" w:hAnsi="Times New Roman" w:cs="Times New Roman"/>
          <w:color w:val="000000"/>
          <w:sz w:val="24"/>
          <w:szCs w:val="24"/>
          <w:lang w:val="ky-KG"/>
        </w:rPr>
        <w:t>7. Көрүстөндүн участогунун рельефине, аймагындагы бак-дарактарга жана башка табигый шарттарына жараша төмөнкүдөй типтеги көрүстөндөр долбоорлонот жана курулат: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 туруктуу - тынч рельефтүү участоктордо;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 ландшафттык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үстөндөр-парктар - ландшафттык архитектуранын ар кандай ыкмаларын пайдаланууга мүмкүндүк берүүчү рельефи татаал жана табигый бак-дарактары бар участоктордо;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 аралаш - аймактын бир бөлүгүн ландшафттык түзүлү</w:t>
      </w:r>
      <w:proofErr w:type="gramStart"/>
      <w:r w:rsidRPr="00630FD8">
        <w:rPr>
          <w:rFonts w:ascii="Times New Roman" w:eastAsia="Arial" w:hAnsi="Times New Roman" w:cs="Times New Roman"/>
          <w:color w:val="000000"/>
          <w:sz w:val="24"/>
          <w:szCs w:val="24"/>
        </w:rPr>
        <w:t>шт</w:t>
      </w:r>
      <w:proofErr w:type="gramEnd"/>
      <w:r w:rsidRPr="00630FD8">
        <w:rPr>
          <w:rFonts w:ascii="Times New Roman" w:eastAsia="Arial" w:hAnsi="Times New Roman" w:cs="Times New Roman"/>
          <w:color w:val="000000"/>
          <w:sz w:val="24"/>
          <w:szCs w:val="24"/>
        </w:rPr>
        <w:t>өр үчүн бөлүп берүү жана мүрзөлөрдү туруктуу тип боюнча жайгаштыруу менен.</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8.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үстөнгө участок бөлүп берүү үчүн кайрак жана сугат суу чыкпаган жерлерди, тегиз, дөбө, саздак болбогон аймакты колдонуудагы ченемдик укуктук актыларга, курулуш жана санитардык-эпидемиологиялык эрежелерине жана ченемдерине ылайык тандоо керек.</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 үчүн бөлүнгөн участок төмөнкү талаптарга шайкеш келиши керек:</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 калктуу конуштун жана чарбалык-тиричилик максаттар үчүн пайдаланылуучу ачык көлмөлөрдүн карама-каршы тарабына 0,5-5% чегиндеги эңкейиши бар. Тоолуу райондордо террасаларды жана жолдорду 5%га чейинки эңкейиш менен милдеттүү түрдө жайгаштыруу менен 30%га чейинки эңкейишке жол берилет.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Табигый эңкейиш жок болгон учурда, суу бурулушун жана топурактын ашыкча нымдалуусун алдын алууну камсыз кылган тик пландоо жүргүзүү зарыл. Зарыл болгон учурда лотокторду, кюветтерди куруу, тү</w:t>
      </w:r>
      <w:proofErr w:type="gramStart"/>
      <w:r w:rsidRPr="00630FD8">
        <w:rPr>
          <w:rFonts w:ascii="Times New Roman" w:eastAsia="Arial" w:hAnsi="Times New Roman" w:cs="Times New Roman"/>
          <w:color w:val="000000"/>
          <w:sz w:val="24"/>
          <w:szCs w:val="24"/>
        </w:rPr>
        <w:t>т</w:t>
      </w:r>
      <w:proofErr w:type="gramEnd"/>
      <w:r w:rsidRPr="00630FD8">
        <w:rPr>
          <w:rFonts w:ascii="Times New Roman" w:eastAsia="Arial" w:hAnsi="Times New Roman" w:cs="Times New Roman"/>
          <w:color w:val="000000"/>
          <w:sz w:val="24"/>
          <w:szCs w:val="24"/>
        </w:rPr>
        <w:t>үктөрдү салуу жана башка инженердик иш-чаралар каралышы керек;</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 жаан-чачын жана кар эриген мезгилде суу ташкынына же жер бетинде суунун пайда болушуна жол бербөө;</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xml:space="preserve">3) участоктогу жер астындагы суулар эң бийик деңгээлге жеткен учурда жер бетинен 2,5 метрден төмөн болушу керек. </w:t>
      </w:r>
      <w:proofErr w:type="gramStart"/>
      <w:r w:rsidRPr="00630FD8">
        <w:rPr>
          <w:rFonts w:ascii="Times New Roman" w:eastAsia="Arial" w:hAnsi="Times New Roman" w:cs="Times New Roman"/>
          <w:color w:val="000000"/>
          <w:sz w:val="24"/>
          <w:szCs w:val="24"/>
        </w:rPr>
        <w:t>Бул</w:t>
      </w:r>
      <w:proofErr w:type="gramEnd"/>
      <w:r w:rsidRPr="00630FD8">
        <w:rPr>
          <w:rFonts w:ascii="Times New Roman" w:eastAsia="Arial" w:hAnsi="Times New Roman" w:cs="Times New Roman"/>
          <w:color w:val="000000"/>
          <w:sz w:val="24"/>
          <w:szCs w:val="24"/>
        </w:rPr>
        <w:t xml:space="preserve"> талапка жооп берген участоктор жок болгон учурда, көрүстөн үчүн бөлүнгөн участок кургакталып турушу керек;</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 ыңгайлуу, көрктөндү</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үлгөн, жашылдандырылган кире бериштери бар.</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lastRenderedPageBreak/>
        <w:t>9.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 үчүн участоктун жайгашуусу жана анын өлчөмү калктуу конушту пландоо жана куруу долбоорунда каралат.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 жайгаштыруу калктуу конуштун аймагын андан ары кеңейтүүгө тоскоолдук жаратпашы керек.</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Көрүстөндөр Кыргыз Республикасынын Өкмөтүнү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2016-жылдын 11-апрелиндеги № 201 "Коомдук саламаттык сактоо жаатындагы актыларды бекитүү жөнүндө" </w:t>
      </w:r>
      <w:hyperlink r:id="rId15" w:tooltip="https://cbd.minjust.gov.kg/7-18807/edition/15878/kg" w:history="1">
        <w:r w:rsidRPr="00630FD8">
          <w:rPr>
            <w:rStyle w:val="a3"/>
            <w:rFonts w:ascii="Times New Roman" w:eastAsia="Arial" w:hAnsi="Times New Roman" w:cs="Times New Roman"/>
            <w:sz w:val="24"/>
            <w:szCs w:val="24"/>
          </w:rPr>
          <w:t xml:space="preserve">токтому </w:t>
        </w:r>
      </w:hyperlink>
      <w:r w:rsidRPr="00630FD8">
        <w:rPr>
          <w:rFonts w:ascii="Times New Roman" w:eastAsia="Arial" w:hAnsi="Times New Roman" w:cs="Times New Roman"/>
          <w:color w:val="000000"/>
          <w:sz w:val="24"/>
          <w:szCs w:val="24"/>
        </w:rPr>
        <w:t>менен бекитилген Санитардык-эпидемиологиялык эрежелердин жана ченемдердин (</w:t>
      </w:r>
      <w:r w:rsidRPr="00630FD8">
        <w:rPr>
          <w:rFonts w:ascii="Times New Roman" w:eastAsia="Arial" w:hAnsi="Times New Roman" w:cs="Times New Roman"/>
          <w:sz w:val="24"/>
          <w:szCs w:val="24"/>
        </w:rPr>
        <w:t>22-тиркеме</w:t>
      </w:r>
      <w:r w:rsidRPr="00630FD8">
        <w:rPr>
          <w:rFonts w:ascii="Times New Roman" w:eastAsia="Arial" w:hAnsi="Times New Roman" w:cs="Times New Roman"/>
          <w:color w:val="000000"/>
          <w:sz w:val="24"/>
          <w:szCs w:val="24"/>
        </w:rPr>
        <w:t>) 190, 191-пункттарынын талаптарын сактоо менен жайгаштырылат.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10.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түрлөрү:</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 ачык (иштеп жаткан) көрүстөн - бош орун болгондо көмүү жана мүрзөнү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жанына көмүү, ошондой эле эксгумация жана кайра көмүү жүргүзүлөт;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 жабык көрүстөн - эксгумацияны жана кайра көмүүнү кошпогондо, көмүүнү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жана мүрзөнүн жанына көмүүнүн бардык түрлөрүнө тыюу салынат.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Ачык (иштеп жаткан)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 өз кезегинде диний жана аралаш көрүстөндөргө бөлүнөт.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Диний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 - диний жана улуттук каада-салттарды эске алуу менен бир диндеги өлгөндөрдүн сөөгү коюлуучу жерлер. Диний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 жергиликтүү каада-салттарды, улуттук үрп-адаттарды, дин тутуунун өзгөчөлүктөрүн эске алуу менен долбоорлонот.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Аралаш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 - диний ишенимине карабастан каза болгон жарандар, ошондой эле талап кылынбаган өлүктөр көмүлүүчү жерлер.</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11.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эксплуатацияга киргизүүгө даярдыгы жергиликтүү санитардык-эпидемиологиялык кызмат органдары менен макулдашуу боюнча жергиликтүү өз алдынча башкаруунун аткаруу органы/маркумду узатуу иши маселелери боюнча адистештирилген кызмат тарабынан дайындалган комиссиянын атайын акты менен таризделет.</w:t>
      </w:r>
    </w:p>
    <w:p w:rsidR="00630FD8" w:rsidRPr="00630FD8" w:rsidRDefault="00630FD8" w:rsidP="00334A45">
      <w:pPr>
        <w:spacing w:after="0"/>
        <w:ind w:left="1134" w:right="1134"/>
        <w:jc w:val="both"/>
        <w:rPr>
          <w:rFonts w:ascii="Times New Roman" w:hAnsi="Times New Roman" w:cs="Times New Roman"/>
          <w:sz w:val="24"/>
          <w:szCs w:val="24"/>
        </w:rPr>
      </w:pPr>
      <w:r w:rsidRPr="00630FD8">
        <w:rPr>
          <w:rFonts w:ascii="Times New Roman" w:eastAsia="Arial" w:hAnsi="Times New Roman" w:cs="Times New Roman"/>
          <w:b/>
          <w:color w:val="000000"/>
          <w:sz w:val="24"/>
          <w:szCs w:val="24"/>
        </w:rPr>
        <w:t>3-глава. Кө</w:t>
      </w:r>
      <w:proofErr w:type="gramStart"/>
      <w:r w:rsidRPr="00630FD8">
        <w:rPr>
          <w:rFonts w:ascii="Times New Roman" w:eastAsia="Arial" w:hAnsi="Times New Roman" w:cs="Times New Roman"/>
          <w:b/>
          <w:color w:val="000000"/>
          <w:sz w:val="24"/>
          <w:szCs w:val="24"/>
        </w:rPr>
        <w:t>р</w:t>
      </w:r>
      <w:proofErr w:type="gramEnd"/>
      <w:r w:rsidRPr="00630FD8">
        <w:rPr>
          <w:rFonts w:ascii="Times New Roman" w:eastAsia="Arial" w:hAnsi="Times New Roman" w:cs="Times New Roman"/>
          <w:b/>
          <w:color w:val="000000"/>
          <w:sz w:val="24"/>
          <w:szCs w:val="24"/>
        </w:rPr>
        <w:t>үстөндөрдү тейлөө жана эксплуатациялоо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12. Көрүстөндү жайгаштыруу белгиленген тартипте бекитилген пландоо долбоору боюнча көрүстөндүн түрүнү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өзгөчөлүктөрүн эске алуу менен (аралаш, диний, салттуу) ишке ашырылат, анда төмөнкүлөр каралат: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 көмүлүүчү жерлер үчүн секторлор тү</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үндө жер участогун бөлүп берүү жана аларды пайдалануу кезегин аныктоо;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 бет маңдайынан жана капталынан кире бериштерин жайгаштыруу, алардын багыттарын, өлчөмдө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үн жана жөө адам өтүүчү жолдорду аныктоо;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 жашылдандыруу - жетиштүү желдетүүнү жана инсоляцияны камсыз кылууну эске алуу менен көрүстөндүн периметри боюнча коргоочу көчөттөрдү, негизги аллеяларды жана көмүлгөн жерлерди бойлото декоративдик өсүмдүктөрдү отургузуу;</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 жер бетиндеги сууларды ылдам жоготууну камсыз кылуу үчүн аймакты пландоо;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 зарыл болгон курулмаларды, анын ичинде аза күтүү аянтчасын, кароол жайын, коомдук дааратканаларды куруу, суу менен жабдуу системасын, жарыктандыруу тармагын өткө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үү жана көрүстөндү периметри боюнча тосмолоо;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6) калктуу конуштарда -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кире беришинин алдында автомобиль транспортун токтотуу үчүн аянтча.</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13. 200дөн 500гө чейин мүрзөлөрдү жайгаштыруу менен секторлордун болжолдуу өлчөмдө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 30x30, 30x40, 40x40, 40x60 метрди түзүшү мүмкүн. Секторлордун аянттарын көбөйтүү максатка ылайыксыз, анткени бул табытты катафалкадан көмүлүүчү жерге чейин колго көтөрүп баруунун жолун узартат.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планынын чиймесине ылайык сектордун жолго жакын бурчунда жерге кагылган мамычаларда көрсөтүлгөн секторлордун жалпы номерлениши аныкталат.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lastRenderedPageBreak/>
        <w:t>14.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үстөндөрдү пландоо долбоорлорунда бакчаны жана архитектуралык элементтерди ыңгайлуу айкаштырууга, калыптанып калган ландшафттын өзгөчөлүктөрүн сактоого жана жакшыртууга аракет кылуу керек.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үстөндөрдүн аймагынын аянтын аныктоодо төмөнкү салыштырма маанилерин сактоо зарыл:</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үлгөн жерлер - 60-65%;</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жашыл бак-дарактар - 20-25%;</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жолдор, аллеялар жана жолчолор - 10-15%;</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чарбалык короо жана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өкчү курулмалар - 4-5%.</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15.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ар бир секторуна кирүүчү жолдор маркумдун сөөгүн колго көтөрүп басууну мүмкүн болушунча кыскартып долбоорлонушу керек.</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Ардактуу мүрзөнү бойлото жайгаштыруу мүмкүн болгон башкы жолдордун же аллеялардын өтүүчү бөлүгүнү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туурасы 6,5 метр, ал эми чоң жана ири шаарларда - 9,0 метрге чейин болот.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16.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үстөнгө кире бериш жер участогунун өлчөмүн, анын калктуу конуштан кирүүчү көчөлөргө карата абалын эске алуу менен, көрүстөндүн аймагында пландаштырууларды жана жолдорду эске алуу менен жүргүзүлөт.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Аянты 20 гектардан ашкан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 бир нече кире бериш (борбордук жана экинчи) болушу мүмкүн.</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17. Аза күтүү жүрүштөрүнү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тоскоолдуксуз өтүшүн камсыз кылуу үчүн көрүстөндөрдөгү дарбазанын туурасы 4-5 метр болот.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үстөнгө кирердин алдында аза күтүү жүрүшүн коштоочу туугандарды күтүү жана чогултуу үчүн аянтча каралат.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18.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үстөндөрдө жарандык сөөк коюу зыйнатын жүргүзүү үчүн аза күтүү аянтчалары курулат. Аянтчалар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кире беришинен алыс эмес, ал эми шаардык көрүстөндөрдө - көмүү секторуна жакын жерлерде жайгаштырылат.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Постамент коргоочу дубалдан 2-3 метр аралыкта, борборго жакын аза күтүү аянтчасына орнотулат.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19.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администрациясынын имараты анын аймагында башкы кире беришке жакын жайгашат. Администрациянын имаратын башкы кире бериш менен архитектуралык жактан бириктирүү сунушталат.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Мындай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үстөндөрдө тазалоо инвентарын берүү бул максат үчүн тиешелүү жайларды бөлүп берүү менен бир нече жерде уюштурулат.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20. Сөөк коюлуучу жайларды карап-күтүү жана көрктөндү</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 xml:space="preserve">үү "Маркумду узатуу жана сөөгүн жайга коюу иши жөнүндө" Кыргыз Республикасынын Мыйзамынын </w:t>
      </w:r>
      <w:r w:rsidRPr="00630FD8">
        <w:rPr>
          <w:rFonts w:ascii="Times New Roman" w:eastAsia="Arial" w:hAnsi="Times New Roman" w:cs="Times New Roman"/>
          <w:sz w:val="24"/>
          <w:szCs w:val="24"/>
        </w:rPr>
        <w:t>18-беренесине</w:t>
      </w:r>
      <w:r w:rsidRPr="00630FD8">
        <w:rPr>
          <w:rFonts w:ascii="Times New Roman" w:eastAsia="Arial" w:hAnsi="Times New Roman" w:cs="Times New Roman"/>
          <w:color w:val="000000"/>
          <w:sz w:val="24"/>
          <w:szCs w:val="24"/>
        </w:rPr>
        <w:t xml:space="preserve"> ылайык жүзөгө ашырылат.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21. Көрүстөндүн аймагында Кыргыз Республикасынын Өкмөтүнү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2016-жылдын 11-апрелиндеги № 201 "Коомдук саламаттык сактоо жаатындагы актыларды бекитүү жөнүндө" </w:t>
      </w:r>
      <w:hyperlink r:id="rId16" w:tooltip="https://cbd.minjust.gov.kg/7-18807/edition/15878/kg" w:history="1">
        <w:r w:rsidRPr="00630FD8">
          <w:rPr>
            <w:rStyle w:val="a3"/>
            <w:rFonts w:ascii="Times New Roman" w:eastAsia="Arial" w:hAnsi="Times New Roman" w:cs="Times New Roman"/>
            <w:sz w:val="24"/>
            <w:szCs w:val="24"/>
          </w:rPr>
          <w:t xml:space="preserve">токтому </w:t>
        </w:r>
      </w:hyperlink>
      <w:r w:rsidRPr="00630FD8">
        <w:rPr>
          <w:rFonts w:ascii="Times New Roman" w:eastAsia="Arial" w:hAnsi="Times New Roman" w:cs="Times New Roman"/>
          <w:color w:val="000000"/>
          <w:sz w:val="24"/>
          <w:szCs w:val="24"/>
        </w:rPr>
        <w:t xml:space="preserve">менен бекитилген Коомдук дааратканаларды жайгаштыруу жана эксплуатациялоо боюнча </w:t>
      </w:r>
      <w:r w:rsidRPr="00630FD8">
        <w:rPr>
          <w:rFonts w:ascii="Times New Roman" w:eastAsia="Arial" w:hAnsi="Times New Roman" w:cs="Times New Roman"/>
          <w:sz w:val="24"/>
          <w:szCs w:val="24"/>
        </w:rPr>
        <w:t>санитардык-эпидемиологиялык талаптарга</w:t>
      </w:r>
      <w:r w:rsidRPr="00630FD8">
        <w:rPr>
          <w:rFonts w:ascii="Times New Roman" w:eastAsia="Arial" w:hAnsi="Times New Roman" w:cs="Times New Roman"/>
          <w:color w:val="000000"/>
          <w:sz w:val="24"/>
          <w:szCs w:val="24"/>
        </w:rPr>
        <w:t xml:space="preserve"> ылайык канализациясы бар ыңгайлуу коомдук дааратканалар жайгаштырылат.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xml:space="preserve">Канализация жок болгон </w:t>
      </w:r>
      <w:proofErr w:type="gramStart"/>
      <w:r w:rsidRPr="00630FD8">
        <w:rPr>
          <w:rFonts w:ascii="Times New Roman" w:eastAsia="Arial" w:hAnsi="Times New Roman" w:cs="Times New Roman"/>
          <w:color w:val="000000"/>
          <w:sz w:val="24"/>
          <w:szCs w:val="24"/>
        </w:rPr>
        <w:t>учурда</w:t>
      </w:r>
      <w:proofErr w:type="gramEnd"/>
      <w:r w:rsidRPr="00630FD8">
        <w:rPr>
          <w:rFonts w:ascii="Times New Roman" w:eastAsia="Arial" w:hAnsi="Times New Roman" w:cs="Times New Roman"/>
          <w:color w:val="000000"/>
          <w:sz w:val="24"/>
          <w:szCs w:val="24"/>
        </w:rPr>
        <w:t xml:space="preserve"> чуңкурдуу дааратканалар орнотулат. Чуңкурларды жайгаштырууда капталдарынын жана түбүнү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суу өткөрбөстүгү, ошондой эле ассенизациялык транспорттун аларга эркин кирүүсү камсыздалат.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аймагында чарбалык короо каралат, анда материалдар, инвентарь жана отун кампалары, оранжереялар, күнөсканалар жана ачык гүлзарлар, эстеликтерди, тосмолорду даярдоо жана оңдоо боюнча устаканалар жана башка ушул сыяктуу көмөкчү курулмалар жайгаштырылат.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lastRenderedPageBreak/>
        <w:t>22.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аймагында суу менен камсыздоо келүүчүлөрдүн жана персоналдын турмуш-тиричилик керектөөлөрүн, жашыл бак-дарактарды сугарууну камсыз кылат.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Суу менен камсыздоо системасы өз кезегинде суу тү</w:t>
      </w:r>
      <w:proofErr w:type="gramStart"/>
      <w:r w:rsidRPr="00630FD8">
        <w:rPr>
          <w:rFonts w:ascii="Times New Roman" w:eastAsia="Arial" w:hAnsi="Times New Roman" w:cs="Times New Roman"/>
          <w:color w:val="000000"/>
          <w:sz w:val="24"/>
          <w:szCs w:val="24"/>
        </w:rPr>
        <w:t>т</w:t>
      </w:r>
      <w:proofErr w:type="gramEnd"/>
      <w:r w:rsidRPr="00630FD8">
        <w:rPr>
          <w:rFonts w:ascii="Times New Roman" w:eastAsia="Arial" w:hAnsi="Times New Roman" w:cs="Times New Roman"/>
          <w:color w:val="000000"/>
          <w:sz w:val="24"/>
          <w:szCs w:val="24"/>
        </w:rPr>
        <w:t>үк тармагына туташтырылган өз алдынча системаны түзүү мүмкүнчүлүгүнөн улам же көрүстөндүн аймагына жакын жайгашкан атайын скважинаны жабдуу жолу менен камсыз кылынат.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Скважинанын жайгашкан жери топурактын чыпкалоочу касиеттерин жана жер астындагы суулардын кыймылынын багытын эске алуу менен тандалат. Суу тү</w:t>
      </w:r>
      <w:proofErr w:type="gramStart"/>
      <w:r w:rsidRPr="00630FD8">
        <w:rPr>
          <w:rFonts w:ascii="Times New Roman" w:eastAsia="Arial" w:hAnsi="Times New Roman" w:cs="Times New Roman"/>
          <w:color w:val="000000"/>
          <w:sz w:val="24"/>
          <w:szCs w:val="24"/>
        </w:rPr>
        <w:t>т</w:t>
      </w:r>
      <w:proofErr w:type="gramEnd"/>
      <w:r w:rsidRPr="00630FD8">
        <w:rPr>
          <w:rFonts w:ascii="Times New Roman" w:eastAsia="Arial" w:hAnsi="Times New Roman" w:cs="Times New Roman"/>
          <w:color w:val="000000"/>
          <w:sz w:val="24"/>
          <w:szCs w:val="24"/>
        </w:rPr>
        <w:t>үк скважинасынан көрүстөнгө (көмүү жерине) чейинки аралык суу булагынын санитардык коргоо зонасынын тилкесинин чоңдугунан кем болбоого тийиш.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 xml:space="preserve">үстөндө пайдаланылуучу ичүүчү суу адамдардын ден соолугу үчүн коопсуз болууга жана "Ичүүчү суунун коопсуздугу жөнүндө" Техникалык регламент" Кыргыз Республикасынын </w:t>
      </w:r>
      <w:hyperlink r:id="rId17" w:tooltip="https://cbd.minjust.gov.kg/4-4319/edition/800601/kg" w:history="1">
        <w:r w:rsidRPr="00630FD8">
          <w:rPr>
            <w:rStyle w:val="a3"/>
            <w:rFonts w:ascii="Times New Roman" w:eastAsia="Arial" w:hAnsi="Times New Roman" w:cs="Times New Roman"/>
            <w:sz w:val="24"/>
            <w:szCs w:val="24"/>
          </w:rPr>
          <w:t xml:space="preserve">Мыйзамынын </w:t>
        </w:r>
      </w:hyperlink>
      <w:r w:rsidRPr="00630FD8">
        <w:rPr>
          <w:rFonts w:ascii="Times New Roman" w:eastAsia="Arial" w:hAnsi="Times New Roman" w:cs="Times New Roman"/>
          <w:color w:val="000000"/>
          <w:sz w:val="24"/>
          <w:szCs w:val="24"/>
        </w:rPr>
        <w:t>талаптарына ылайык келүүгө тийиш.</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Суу тү</w:t>
      </w:r>
      <w:proofErr w:type="gramStart"/>
      <w:r w:rsidRPr="00630FD8">
        <w:rPr>
          <w:rFonts w:ascii="Times New Roman" w:eastAsia="Arial" w:hAnsi="Times New Roman" w:cs="Times New Roman"/>
          <w:color w:val="000000"/>
          <w:sz w:val="24"/>
          <w:szCs w:val="24"/>
        </w:rPr>
        <w:t>т</w:t>
      </w:r>
      <w:proofErr w:type="gramEnd"/>
      <w:r w:rsidRPr="00630FD8">
        <w:rPr>
          <w:rFonts w:ascii="Times New Roman" w:eastAsia="Arial" w:hAnsi="Times New Roman" w:cs="Times New Roman"/>
          <w:color w:val="000000"/>
          <w:sz w:val="24"/>
          <w:szCs w:val="24"/>
        </w:rPr>
        <w:t>үк скважинасы жок көрүстөндөр алынып келинген суу менен камсыздалат.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аймагы боюнча шаардык (кыштактык) чарбалык-ичүүчү суу менен камсыздоонун магистралдык линияларын тартууга тыюу салынат.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23. Ири көрүстөндөрдүн аймагында (20дан 40 гектарга чейин) бак-дарактарды сугаруу үчүн сугаруу суу тү</w:t>
      </w:r>
      <w:proofErr w:type="gramStart"/>
      <w:r w:rsidRPr="00630FD8">
        <w:rPr>
          <w:rFonts w:ascii="Times New Roman" w:eastAsia="Arial" w:hAnsi="Times New Roman" w:cs="Times New Roman"/>
          <w:color w:val="000000"/>
          <w:sz w:val="24"/>
          <w:szCs w:val="24"/>
        </w:rPr>
        <w:t>т</w:t>
      </w:r>
      <w:proofErr w:type="gramEnd"/>
      <w:r w:rsidRPr="00630FD8">
        <w:rPr>
          <w:rFonts w:ascii="Times New Roman" w:eastAsia="Arial" w:hAnsi="Times New Roman" w:cs="Times New Roman"/>
          <w:color w:val="000000"/>
          <w:sz w:val="24"/>
          <w:szCs w:val="24"/>
        </w:rPr>
        <w:t>үгү болот.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Мында суу бөлгүч колонкалар же крандар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ар бир секторунда орнотулат, секторлордун тобу үчүн сугаруу максатында ачык запастык резервуарлар (бассейндер) орнотулат.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24. Мүмкүнчүлүккө жараша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үстөндөрдүн аймактары электр жарыгы менен жабдылат.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25.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кире беришине жакын жерде (ички жагында) көрүнүктүү жерде көрүстөндүн так сүрөттөлгөн схемалык планы бар көрсөтмө такта орнотулат. Планда көмүү секторлорунун (участокторунун) кирүү жана чыгуу жерлери жана алардын номерлениши, башкы аллеянын жана негизги жолдордун багыты, аза күтүү аянтчаларынын, коомдук дааратканалардын, тазалоо инвентарын берүү жерлеринин, жашыл бак-дарактарды сугаруу үчүн суу алуучу жерлердин, таштандыларды убактылуу сактоо үчүн ящиктердин же контейнерлердин, көмөкчү устаканалардын, гүл ө</w:t>
      </w:r>
      <w:proofErr w:type="gramStart"/>
      <w:r w:rsidRPr="00630FD8">
        <w:rPr>
          <w:rFonts w:ascii="Times New Roman" w:eastAsia="Arial" w:hAnsi="Times New Roman" w:cs="Times New Roman"/>
          <w:color w:val="000000"/>
          <w:sz w:val="24"/>
          <w:szCs w:val="24"/>
        </w:rPr>
        <w:t>ст</w:t>
      </w:r>
      <w:proofErr w:type="gramEnd"/>
      <w:r w:rsidRPr="00630FD8">
        <w:rPr>
          <w:rFonts w:ascii="Times New Roman" w:eastAsia="Arial" w:hAnsi="Times New Roman" w:cs="Times New Roman"/>
          <w:color w:val="000000"/>
          <w:sz w:val="24"/>
          <w:szCs w:val="24"/>
        </w:rPr>
        <w:t xml:space="preserve">үрүүчү чарбанын жайгашкан жерлери жана келүүчүлөргө маалымат берүү үчүн зарыл болгон </w:t>
      </w:r>
      <w:proofErr w:type="gramStart"/>
      <w:r w:rsidRPr="00630FD8">
        <w:rPr>
          <w:rFonts w:ascii="Times New Roman" w:eastAsia="Arial" w:hAnsi="Times New Roman" w:cs="Times New Roman"/>
          <w:color w:val="000000"/>
          <w:sz w:val="24"/>
          <w:szCs w:val="24"/>
        </w:rPr>
        <w:t>башка</w:t>
      </w:r>
      <w:proofErr w:type="gramEnd"/>
      <w:r w:rsidRPr="00630FD8">
        <w:rPr>
          <w:rFonts w:ascii="Times New Roman" w:eastAsia="Arial" w:hAnsi="Times New Roman" w:cs="Times New Roman"/>
          <w:color w:val="000000"/>
          <w:sz w:val="24"/>
          <w:szCs w:val="24"/>
        </w:rPr>
        <w:t xml:space="preserve"> объекттер көрсөтүлөт.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планынан тышкары көрүнүктүү жерде көрүстөнгө келүүчүлөрдүн келүү тартиби жана эрежелери көрсөтүлгөн көрсөтмө такта орнотулат.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26.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аймагында төмөнкүлөргө тыюу салынат: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 аза күтүү жү</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үшүн кошпогондо, автомашиналар жана жандык транспорту, мотоциклдер жана велосипеддер менен кирүүгө.</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аймагы чоң болгон учурда, ал татаал рельефте жайгашкан жана көмүү участоктору башкы же экинчи кире бериштерден кыйла алыс (3-4 км) болгон учурда, көрүстөндүн администрациясы өзгөчө тартипте туугандарына жеңил машиналар менен мүрзөлөргө барууга уруксат бериши мүмкүн;</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 коомдук тартипти бузууга, алкоголдук, баңгизаттык жана башка мас абалда болууга, мүрзөгө коюлуучу эстеликтерге жана жашыл бак-дарактарга зыян келтирүүгө, ошондой эле кургак чөптөрдү, жалбырактарды, бак-дарактардын бутактарын жана куураган чырпыктарын, бадалдарды жана башкаларды өрттөөгө, мал жана башка үй жандыктарын жаюуга, мө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ө-жемиш бактарын отургузууга, айыл чарба өсүмдүктөрүн өстүрүү</w:t>
      </w:r>
      <w:proofErr w:type="gramStart"/>
      <w:r w:rsidRPr="00630FD8">
        <w:rPr>
          <w:rFonts w:ascii="Times New Roman" w:eastAsia="Arial" w:hAnsi="Times New Roman" w:cs="Times New Roman"/>
          <w:color w:val="000000"/>
          <w:sz w:val="24"/>
          <w:szCs w:val="24"/>
        </w:rPr>
        <w:t>г</w:t>
      </w:r>
      <w:proofErr w:type="gramEnd"/>
      <w:r w:rsidRPr="00630FD8">
        <w:rPr>
          <w:rFonts w:ascii="Times New Roman" w:eastAsia="Arial" w:hAnsi="Times New Roman" w:cs="Times New Roman"/>
          <w:color w:val="000000"/>
          <w:sz w:val="24"/>
          <w:szCs w:val="24"/>
        </w:rPr>
        <w:t>ө;</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lastRenderedPageBreak/>
        <w:t>3) жергиликтүү өз алдынча башкаруунун аткаруу органы/сөөктү жайга коюу ишинин маселелери боюнча адистештирилген кызмат менен макулдашпастан дарактарды жана бадалдарды кыюуга, отургузууга жана көчү</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үп отургузууга;</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 газондордо басууга, отурууга жана жатууга, дарактарды, бадалдарды сындырууга, гүлдөрдү үзүүгө, канаттууларды кармоого, мал жаюуга жана иттерди алып жү</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үүгө;</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 от жагууга, кум жана чопо казып алууга, чым чабууга, курулуш жана башка материалдардын запастарын узак убакыт сактоого (</w:t>
      </w:r>
      <w:proofErr w:type="gramStart"/>
      <w:r w:rsidRPr="00630FD8">
        <w:rPr>
          <w:rFonts w:ascii="Times New Roman" w:eastAsia="Arial" w:hAnsi="Times New Roman" w:cs="Times New Roman"/>
          <w:color w:val="000000"/>
          <w:sz w:val="24"/>
          <w:szCs w:val="24"/>
        </w:rPr>
        <w:t>бул</w:t>
      </w:r>
      <w:proofErr w:type="gramEnd"/>
      <w:r w:rsidRPr="00630FD8">
        <w:rPr>
          <w:rFonts w:ascii="Times New Roman" w:eastAsia="Arial" w:hAnsi="Times New Roman" w:cs="Times New Roman"/>
          <w:color w:val="000000"/>
          <w:sz w:val="24"/>
          <w:szCs w:val="24"/>
        </w:rPr>
        <w:t xml:space="preserve"> максат үчүн атайын бөлүнгөн жерлерди кошпогондо);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6) тынчтыкты бузууга (аза күтүү мелодияларын коюу, Куран окуу, маркумду узатуунун диний ырым-жырымдары боюнча жаназа окууну кошпогондо, оюндарды жана оюн-тамашаларды уюштурууга, ырдоого, музыкалык аспаптарда ойноого);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7)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 жабылгандан кийин аймакта калууга.</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27.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үстөнгө келген жарандар ушул Нускамада белгиленген эрежелерди так сактоого милдеттүү.</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28. Мүрзөлө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 атына катталган жарандар же уюмдардын өкүлдөрү төмөнкүлөргө укуктуу:</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 жергиликтүү өз алдынча башкаруунун аткаруу органы/сөөктү жайга коюу ишинин маселелери боюнча адистештирилген кызмат тарабынан мүрзөнү кароо үчүн берилген инвентарды пайдаланууга.</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Инвентарь жоголгон же бузулган учурда анын наркы төлөнүү</w:t>
      </w:r>
      <w:proofErr w:type="gramStart"/>
      <w:r w:rsidRPr="00630FD8">
        <w:rPr>
          <w:rFonts w:ascii="Times New Roman" w:eastAsia="Arial" w:hAnsi="Times New Roman" w:cs="Times New Roman"/>
          <w:color w:val="000000"/>
          <w:sz w:val="24"/>
          <w:szCs w:val="24"/>
        </w:rPr>
        <w:t>г</w:t>
      </w:r>
      <w:proofErr w:type="gramEnd"/>
      <w:r w:rsidRPr="00630FD8">
        <w:rPr>
          <w:rFonts w:ascii="Times New Roman" w:eastAsia="Arial" w:hAnsi="Times New Roman" w:cs="Times New Roman"/>
          <w:color w:val="000000"/>
          <w:sz w:val="24"/>
          <w:szCs w:val="24"/>
        </w:rPr>
        <w:t>ө тийиш;</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 жергиликтүү өз алдынча башкаруунун аткаруу органы/сөөктү жайга коюу ишинин маселелери боюнча адистештирилген кызмат менен макулдашылгандан кийин көмүү жерине мүрзөгө коюлуучу курулмаларды (тосмолор, эстеликтер) орнотууга жана көрктөндү</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үү, жашылдандыруу жана учурдагы тазалап-жыйноо боюнча иштерди жүргүзүүгө.</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29.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үстөндүн бардык аймагы тосмо менен курчалууга тийиш.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 эреже катары, бийиктиги 1,5 метрден төмөн болбогон, жергиликтүү кымбат эмес материалдар (курама темир бетон, керамика, шлак, гипс блоктор, жыгач панелдүү темир бетон түркүктөр, чопо дубалдар ж.б.) менен тосулат.</w:t>
      </w:r>
    </w:p>
    <w:p w:rsidR="00630FD8" w:rsidRPr="00630FD8" w:rsidRDefault="00630FD8" w:rsidP="00334A45">
      <w:pPr>
        <w:spacing w:after="0"/>
        <w:ind w:left="1134" w:right="1134"/>
        <w:jc w:val="both"/>
        <w:rPr>
          <w:rFonts w:ascii="Times New Roman" w:hAnsi="Times New Roman" w:cs="Times New Roman"/>
          <w:sz w:val="24"/>
          <w:szCs w:val="24"/>
        </w:rPr>
      </w:pPr>
      <w:r w:rsidRPr="00630FD8">
        <w:rPr>
          <w:rFonts w:ascii="Times New Roman" w:eastAsia="Arial" w:hAnsi="Times New Roman" w:cs="Times New Roman"/>
          <w:b/>
          <w:color w:val="000000"/>
          <w:sz w:val="24"/>
          <w:szCs w:val="24"/>
        </w:rPr>
        <w:t>4-глава. Кө</w:t>
      </w:r>
      <w:proofErr w:type="gramStart"/>
      <w:r w:rsidRPr="00630FD8">
        <w:rPr>
          <w:rFonts w:ascii="Times New Roman" w:eastAsia="Arial" w:hAnsi="Times New Roman" w:cs="Times New Roman"/>
          <w:b/>
          <w:color w:val="000000"/>
          <w:sz w:val="24"/>
          <w:szCs w:val="24"/>
        </w:rPr>
        <w:t>м</w:t>
      </w:r>
      <w:proofErr w:type="gramEnd"/>
      <w:r w:rsidRPr="00630FD8">
        <w:rPr>
          <w:rFonts w:ascii="Times New Roman" w:eastAsia="Arial" w:hAnsi="Times New Roman" w:cs="Times New Roman"/>
          <w:b/>
          <w:color w:val="000000"/>
          <w:sz w:val="24"/>
          <w:szCs w:val="24"/>
        </w:rPr>
        <w:t>үү үчүн жер участогун берүү тартиби</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30. Кыргыз Республикасынын аймагында ар бир адамга, ал каза болгондон кийин сөө</w:t>
      </w:r>
      <w:proofErr w:type="gramStart"/>
      <w:r w:rsidRPr="00630FD8">
        <w:rPr>
          <w:rFonts w:ascii="Times New Roman" w:eastAsia="Arial" w:hAnsi="Times New Roman" w:cs="Times New Roman"/>
          <w:color w:val="000000"/>
          <w:sz w:val="24"/>
          <w:szCs w:val="24"/>
        </w:rPr>
        <w:t>г</w:t>
      </w:r>
      <w:proofErr w:type="gramEnd"/>
      <w:r w:rsidRPr="00630FD8">
        <w:rPr>
          <w:rFonts w:ascii="Times New Roman" w:eastAsia="Arial" w:hAnsi="Times New Roman" w:cs="Times New Roman"/>
          <w:color w:val="000000"/>
          <w:sz w:val="24"/>
          <w:szCs w:val="24"/>
        </w:rPr>
        <w:t>үн жайга коюу үчүн белгиленген өлчөмдөгү жер участогу акысыз негизде бериле тургандыгына кепилдик берилет, буга брондолгон учурлар кирбейт.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Келечекте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 xml:space="preserve">үүгө орун брондоо "Маркумду узатуу жана сөөгүн жайга коюу иши жөнүндө" Кыргыз Республикасынын Мыйзамынын </w:t>
      </w:r>
      <w:hyperlink r:id="rId18" w:tooltip="https://cbd.minjust.gov.kg/4-5312/edition/4298/kg" w:history="1">
        <w:r w:rsidRPr="00630FD8">
          <w:rPr>
            <w:rStyle w:val="a3"/>
            <w:rFonts w:ascii="Times New Roman" w:eastAsia="Arial" w:hAnsi="Times New Roman" w:cs="Times New Roman"/>
            <w:sz w:val="24"/>
            <w:szCs w:val="24"/>
          </w:rPr>
          <w:t>8-</w:t>
        </w:r>
      </w:hyperlink>
      <w:hyperlink r:id="rId19" w:tooltip="https://cbd.minjust.gov.kg/4-5312/edition/4298/kg" w:history="1">
        <w:r w:rsidRPr="00630FD8">
          <w:rPr>
            <w:rStyle w:val="a3"/>
            <w:rFonts w:ascii="Times New Roman" w:eastAsia="Arial" w:hAnsi="Times New Roman" w:cs="Times New Roman"/>
            <w:sz w:val="24"/>
            <w:szCs w:val="24"/>
          </w:rPr>
          <w:t xml:space="preserve">беренесине </w:t>
        </w:r>
      </w:hyperlink>
      <w:r w:rsidRPr="00630FD8">
        <w:rPr>
          <w:rFonts w:ascii="Times New Roman" w:eastAsia="Arial" w:hAnsi="Times New Roman" w:cs="Times New Roman"/>
          <w:color w:val="000000"/>
          <w:sz w:val="24"/>
          <w:szCs w:val="24"/>
        </w:rPr>
        <w:t>ылайык жүргүзүлөт.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Көмүү үчүн орун брондолгон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 жабылган учурда, бул участок башка көрүстөндөн берилет.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31. Каза болгон адам өзүнчө мүрзөдө көмүү үчү</w:t>
      </w:r>
      <w:proofErr w:type="gramStart"/>
      <w:r w:rsidRPr="00630FD8">
        <w:rPr>
          <w:rFonts w:ascii="Times New Roman" w:eastAsia="Arial" w:hAnsi="Times New Roman" w:cs="Times New Roman"/>
          <w:color w:val="000000"/>
          <w:sz w:val="24"/>
          <w:szCs w:val="24"/>
        </w:rPr>
        <w:t>н б</w:t>
      </w:r>
      <w:proofErr w:type="gramEnd"/>
      <w:r w:rsidRPr="00630FD8">
        <w:rPr>
          <w:rFonts w:ascii="Times New Roman" w:eastAsia="Arial" w:hAnsi="Times New Roman" w:cs="Times New Roman"/>
          <w:color w:val="000000"/>
          <w:sz w:val="24"/>
          <w:szCs w:val="24"/>
        </w:rPr>
        <w:t>өлүнгөн жер участогунда көмүлөт.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32.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 ал үчүн бөлүнүп берилбеген жерге өзү билип көмүүгө, ошондой эле каза болгон адамдын денесин (сөөгүн) өз эркинче алып чыгууга (казууга) жана кайра көмүүгө тыюу салынат.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33. Каза болгон адамдын денесин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үү үчүн белгиленген өлчөмдөгү жер участогу акысыз негизде төмөнкүдөй тартипте берилет: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xml:space="preserve">1) каза болгон адамдын тигил же </w:t>
      </w:r>
      <w:proofErr w:type="gramStart"/>
      <w:r w:rsidRPr="00630FD8">
        <w:rPr>
          <w:rFonts w:ascii="Times New Roman" w:eastAsia="Arial" w:hAnsi="Times New Roman" w:cs="Times New Roman"/>
          <w:color w:val="000000"/>
          <w:sz w:val="24"/>
          <w:szCs w:val="24"/>
        </w:rPr>
        <w:t>бул</w:t>
      </w:r>
      <w:proofErr w:type="gramEnd"/>
      <w:r w:rsidRPr="00630FD8">
        <w:rPr>
          <w:rFonts w:ascii="Times New Roman" w:eastAsia="Arial" w:hAnsi="Times New Roman" w:cs="Times New Roman"/>
          <w:color w:val="000000"/>
          <w:sz w:val="24"/>
          <w:szCs w:val="24"/>
        </w:rPr>
        <w:t xml:space="preserve"> жерге, тигил же бул үрп-адат жана каада-салт боюнча, мурда каза болгон тигил же бул адамдардын жанына коюлуу тууралуу оозеки (күбөлөрдүн катышуусунда) же жазуу жүзүндө тирүү кезинде айтылган каалоосу боюнча;</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lastRenderedPageBreak/>
        <w:t>2) каза болгон адамдын туулган жери боюнча;</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 каза болгон адамдын өлгөн жери боюнча;</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 каза болгон адамдын акыркы жашаган жери же барган (турган) жери боюнча;</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 эгерде жанында бош жер участогу бар болсо, мурда каза болгон жубайынын, балдарынын, туугандарынын жанында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үү жери боюнча.</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34.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үү үчүн участокту берүүдөн баш тартууга жол берилбейт.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35.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үү үчүн жер участогунун өлчөмү ошол айыл аймагынын/шаардын тургундарынын жергиликтүү шарттарын, үрп-адаттарын, каада-салттарын, диний ишенимдерин эске алуу менен ушул Нускаманын жоболорунун негизинде жергиликтүү кеңеш тарабынан белгиленет.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36. Кош бойлуулуктун 196 күнү өткөндөн кийин өлүк бала туулган учурда, ошондой эле 9 жашка чейинки курактагы каза болгон балдар үчүн мүрзөнү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өлчөмү - узундугу 1,5 метрден кем эмес жана туурасы 0,7 метрден кем эмес болот.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37. Каза болгон адамды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үү үчүн жер участогу жергиликтүү өз алдынча башкаруунун аткаруу органы тарабынан кайрылган күнү төмөнкүлөрдүн негизинде берилет: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 сөөктү көмүүчү адамдын арызынын;</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 арыз ээсинин ким экендигин ырастоочу документтин, анын ичинде санариптик документтердин;</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 гербдүү мөө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 xml:space="preserve"> менен күбөлөндүрүлгөн адамдын өлүмүн констатациялоо жөнүндө медициналык маалымкаттын.</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38. Жергиликтүү өз алдынча башкаруунун аткаруу органы/сөөктү жайга коюу ишинин маселелери боюнча адистештирилген кызмат берилген документтердин эсебин алууну жана сактоону уюштурат.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39. Жергиликтүү өз алдынча башкаруунун аткаруу органы/маркумду узатуу ишинин маселелери боюнча адистештирилген кызмат тиешелүү административдик-аймактык бирдиктин аймагында каза болгон тургунду (жергиликтүү коомдоштуктун мүчөсүн) көмүү үчүн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үстөндөн орун бөлүп берүү жөнүндө маалымкат берет.</w:t>
      </w:r>
    </w:p>
    <w:p w:rsidR="00630FD8" w:rsidRPr="00630FD8" w:rsidRDefault="00630FD8" w:rsidP="00334A45">
      <w:pPr>
        <w:spacing w:after="0"/>
        <w:ind w:left="1134" w:right="1134"/>
        <w:jc w:val="both"/>
        <w:rPr>
          <w:rFonts w:ascii="Times New Roman" w:hAnsi="Times New Roman" w:cs="Times New Roman"/>
          <w:sz w:val="24"/>
          <w:szCs w:val="24"/>
        </w:rPr>
      </w:pPr>
      <w:r w:rsidRPr="00630FD8">
        <w:rPr>
          <w:rFonts w:ascii="Times New Roman" w:eastAsia="Arial" w:hAnsi="Times New Roman" w:cs="Times New Roman"/>
          <w:b/>
          <w:color w:val="000000"/>
          <w:sz w:val="24"/>
          <w:szCs w:val="24"/>
        </w:rPr>
        <w:t>5-глава. Маркумдун сөөгүн (калдыктарын) көмүү жана мүрзөнү</w:t>
      </w:r>
      <w:proofErr w:type="gramStart"/>
      <w:r w:rsidRPr="00630FD8">
        <w:rPr>
          <w:rFonts w:ascii="Times New Roman" w:eastAsia="Arial" w:hAnsi="Times New Roman" w:cs="Times New Roman"/>
          <w:b/>
          <w:color w:val="000000"/>
          <w:sz w:val="24"/>
          <w:szCs w:val="24"/>
        </w:rPr>
        <w:t>н</w:t>
      </w:r>
      <w:proofErr w:type="gramEnd"/>
      <w:r w:rsidRPr="00630FD8">
        <w:rPr>
          <w:rFonts w:ascii="Times New Roman" w:eastAsia="Arial" w:hAnsi="Times New Roman" w:cs="Times New Roman"/>
          <w:b/>
          <w:color w:val="000000"/>
          <w:sz w:val="24"/>
          <w:szCs w:val="24"/>
        </w:rPr>
        <w:t xml:space="preserve"> жанына көмүү</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40. Эгерде өлүк патологоанатомиялык союуга же соттук-медициналык изилдөөгө дуушар болсо, маркумду көмүү 24 сааттан кечиктирилбестен жүргүзүлөт.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xml:space="preserve">41. Эгерде өлүмдүн себеби өзгөчө кооптуу инфекциялар (кара тумоо, холера, суу чечек, күйдүргү) болсо, ошондой </w:t>
      </w:r>
      <w:proofErr w:type="gramStart"/>
      <w:r w:rsidRPr="00630FD8">
        <w:rPr>
          <w:rFonts w:ascii="Times New Roman" w:eastAsia="Arial" w:hAnsi="Times New Roman" w:cs="Times New Roman"/>
          <w:color w:val="000000"/>
          <w:sz w:val="24"/>
          <w:szCs w:val="24"/>
        </w:rPr>
        <w:t>эле</w:t>
      </w:r>
      <w:proofErr w:type="gramEnd"/>
      <w:r w:rsidRPr="00630FD8">
        <w:rPr>
          <w:rFonts w:ascii="Times New Roman" w:eastAsia="Arial" w:hAnsi="Times New Roman" w:cs="Times New Roman"/>
          <w:color w:val="000000"/>
          <w:sz w:val="24"/>
          <w:szCs w:val="24"/>
        </w:rPr>
        <w:t xml:space="preserve"> патологоанатомдор тарабынан тыюу салынса (сөөктүн өтө бузулушу, транспорттук авариялардын натыйжасында келип чыккан өлүм ж.б.) каза болгондордун сөөгүн үйгө алып келүүгө тыюу салынат.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42. Өзгөчө кооптуу инфекциялардан каза болгондорду жайга коюу Кыргыз Республикасынын Өкмөтүнү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2016-жылдын 11-апрелиндеги № 201 "Коомдук саламаттык сактоо жаатындагы актыларды бекитүү жөнүндө" </w:t>
      </w:r>
      <w:hyperlink r:id="rId20" w:tooltip="https://cbd.minjust.gov.kg/7-18807/edition/15878/kg" w:history="1">
        <w:r w:rsidRPr="00630FD8">
          <w:rPr>
            <w:rStyle w:val="a3"/>
            <w:rFonts w:ascii="Times New Roman" w:eastAsia="Arial" w:hAnsi="Times New Roman" w:cs="Times New Roman"/>
            <w:sz w:val="24"/>
            <w:szCs w:val="24"/>
          </w:rPr>
          <w:t xml:space="preserve">токтому </w:t>
        </w:r>
      </w:hyperlink>
      <w:r w:rsidRPr="00630FD8">
        <w:rPr>
          <w:rFonts w:ascii="Times New Roman" w:eastAsia="Arial" w:hAnsi="Times New Roman" w:cs="Times New Roman"/>
          <w:color w:val="000000"/>
          <w:sz w:val="24"/>
          <w:szCs w:val="24"/>
        </w:rPr>
        <w:t>менен бекитилген көрүстөндөргө жана сөөк коюу багытындагы объекттерге карата санитардык-эпидемиологиялык талаптарды (</w:t>
      </w:r>
      <w:r w:rsidRPr="00630FD8">
        <w:rPr>
          <w:rFonts w:ascii="Times New Roman" w:eastAsia="Arial" w:hAnsi="Times New Roman" w:cs="Times New Roman"/>
          <w:sz w:val="24"/>
          <w:szCs w:val="24"/>
        </w:rPr>
        <w:t>22-тиркеменин</w:t>
      </w:r>
      <w:r w:rsidRPr="00630FD8">
        <w:rPr>
          <w:rFonts w:ascii="Times New Roman" w:eastAsia="Arial" w:hAnsi="Times New Roman" w:cs="Times New Roman"/>
          <w:color w:val="000000"/>
          <w:sz w:val="24"/>
          <w:szCs w:val="24"/>
        </w:rPr>
        <w:t xml:space="preserve"> 18-бөлүмү) сактоо менен жүргүзүлөт.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43. Төмөнкү учурларда атайын соттук-медициналык корутундусуз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үүгө жол берилбейт: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 өз жанын кыюу;</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 белгисиз себептерден улам мезгилсиз өлүм;</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 эгерде денеге келтирилген зыяндын натыйжасы өлүмгө алып келсе;</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 өлүм кылмыштын кесепетинен болду деген шектенүү пайда болгондо;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lastRenderedPageBreak/>
        <w:t>5) эгерде маркумдун сөө</w:t>
      </w:r>
      <w:proofErr w:type="gramStart"/>
      <w:r w:rsidRPr="00630FD8">
        <w:rPr>
          <w:rFonts w:ascii="Times New Roman" w:eastAsia="Arial" w:hAnsi="Times New Roman" w:cs="Times New Roman"/>
          <w:color w:val="000000"/>
          <w:sz w:val="24"/>
          <w:szCs w:val="24"/>
        </w:rPr>
        <w:t>г</w:t>
      </w:r>
      <w:proofErr w:type="gramEnd"/>
      <w:r w:rsidRPr="00630FD8">
        <w:rPr>
          <w:rFonts w:ascii="Times New Roman" w:eastAsia="Arial" w:hAnsi="Times New Roman" w:cs="Times New Roman"/>
          <w:color w:val="000000"/>
          <w:sz w:val="24"/>
          <w:szCs w:val="24"/>
        </w:rPr>
        <w:t>ү табылса.</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Жогоруда аталган учурларда сөөктү көмүү Кыргыз Республикасынын кылмыш-жаза процесстик мыйзамдарына ылайык Кыргыз Республикасынын Саламаттык сактоо министрлигинин соттук-медициналык уюмдарында сөөктүн соттук-медициналык экспертизасынын корутундусу чыгарылгандан кийин жүргүзүлөт.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44. Маркумдун сөөгүн жайга коюуну уюштурууну өзүнө ала турган туугандары же адамдары жана мекемелер жок болгон учурда табылган өлүктөрдү (сууга чөккөндөрдү, үйүнө</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сырткары мезгилсиз каза болгондорду) көмүү маркумду узатуу ишинин маселелери боюнча адистештирилген кызматка жүктөлөт жана ички иштер органдарына билдирүү менен сөөк коюуга бюджеттик же башка каражаттардын эсебинен жүргүзүлөт.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45. Сөөктү көмгөн адамдарга же уюмдарга жергиликтүү өз алдынча башкаруунун аткаруу органдары/маркумду узатуу ишинин маселелери боюнча адистештирилген кызматы сөөктү көмүү боюнча кызматтарды акча каражаттары төлөнгөндөн кийин көрсөтө</w:t>
      </w:r>
      <w:proofErr w:type="gramStart"/>
      <w:r w:rsidRPr="00630FD8">
        <w:rPr>
          <w:rFonts w:ascii="Times New Roman" w:eastAsia="Arial" w:hAnsi="Times New Roman" w:cs="Times New Roman"/>
          <w:color w:val="000000"/>
          <w:sz w:val="24"/>
          <w:szCs w:val="24"/>
        </w:rPr>
        <w:t>т</w:t>
      </w:r>
      <w:proofErr w:type="gramEnd"/>
      <w:r w:rsidRPr="00630FD8">
        <w:rPr>
          <w:rFonts w:ascii="Times New Roman" w:eastAsia="Arial" w:hAnsi="Times New Roman" w:cs="Times New Roman"/>
          <w:color w:val="000000"/>
          <w:sz w:val="24"/>
          <w:szCs w:val="24"/>
        </w:rPr>
        <w:t>.</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46. Сөөк коюу ачык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үстөндөрдө гана участокту ырааттуу тартипте бөлүп берүү менен жүзөгө ашырылат.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47. Ар бир мүрзөгө төмөнкү өлчөмдөгү жер участогу бөлүнөт:</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023"/>
        <w:gridCol w:w="1278"/>
        <w:gridCol w:w="1224"/>
        <w:gridCol w:w="1278"/>
        <w:gridCol w:w="1224"/>
      </w:tblGrid>
      <w:tr w:rsidR="00630FD8" w:rsidRPr="00630FD8" w:rsidTr="00630FD8">
        <w:tc>
          <w:tcPr>
            <w:tcW w:w="5122" w:type="dxa"/>
            <w:vMerge w:val="restart"/>
            <w:tcBorders>
              <w:top w:val="single" w:sz="8" w:space="0" w:color="000000"/>
              <w:left w:val="single" w:sz="8" w:space="0" w:color="000000"/>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b/>
                <w:color w:val="000000"/>
                <w:sz w:val="24"/>
                <w:szCs w:val="24"/>
              </w:rPr>
              <w:t>Көмүүнү</w:t>
            </w:r>
            <w:proofErr w:type="gramStart"/>
            <w:r w:rsidRPr="00630FD8">
              <w:rPr>
                <w:rFonts w:ascii="Times New Roman" w:eastAsia="Arial" w:hAnsi="Times New Roman" w:cs="Times New Roman"/>
                <w:b/>
                <w:color w:val="000000"/>
                <w:sz w:val="24"/>
                <w:szCs w:val="24"/>
              </w:rPr>
              <w:t>н</w:t>
            </w:r>
            <w:proofErr w:type="gramEnd"/>
            <w:r w:rsidRPr="00630FD8">
              <w:rPr>
                <w:rFonts w:ascii="Times New Roman" w:eastAsia="Arial" w:hAnsi="Times New Roman" w:cs="Times New Roman"/>
                <w:b/>
                <w:color w:val="000000"/>
                <w:sz w:val="24"/>
                <w:szCs w:val="24"/>
              </w:rPr>
              <w:t xml:space="preserve"> түрү</w:t>
            </w:r>
          </w:p>
        </w:tc>
        <w:tc>
          <w:tcPr>
            <w:tcW w:w="2508" w:type="dxa"/>
            <w:gridSpan w:val="3"/>
            <w:tcBorders>
              <w:top w:val="single" w:sz="8" w:space="0" w:color="000000"/>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b/>
                <w:color w:val="000000"/>
                <w:sz w:val="24"/>
                <w:szCs w:val="24"/>
              </w:rPr>
              <w:t>Жер участогунун өлчөмү</w:t>
            </w:r>
          </w:p>
        </w:tc>
        <w:tc>
          <w:tcPr>
            <w:tcW w:w="1724" w:type="dxa"/>
            <w:gridSpan w:val="2"/>
            <w:tcBorders>
              <w:top w:val="single" w:sz="8" w:space="0" w:color="000000"/>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b/>
                <w:color w:val="000000"/>
                <w:sz w:val="24"/>
                <w:szCs w:val="24"/>
              </w:rPr>
              <w:t>Мүрзөнү</w:t>
            </w:r>
            <w:proofErr w:type="gramStart"/>
            <w:r w:rsidRPr="00630FD8">
              <w:rPr>
                <w:rFonts w:ascii="Times New Roman" w:eastAsia="Arial" w:hAnsi="Times New Roman" w:cs="Times New Roman"/>
                <w:b/>
                <w:color w:val="000000"/>
                <w:sz w:val="24"/>
                <w:szCs w:val="24"/>
              </w:rPr>
              <w:t>н</w:t>
            </w:r>
            <w:proofErr w:type="gramEnd"/>
            <w:r w:rsidRPr="00630FD8">
              <w:rPr>
                <w:rFonts w:ascii="Times New Roman" w:eastAsia="Arial" w:hAnsi="Times New Roman" w:cs="Times New Roman"/>
                <w:b/>
                <w:color w:val="000000"/>
                <w:sz w:val="24"/>
                <w:szCs w:val="24"/>
              </w:rPr>
              <w:t xml:space="preserve"> өлчөмү</w:t>
            </w:r>
          </w:p>
        </w:tc>
      </w:tr>
      <w:tr w:rsidR="00630FD8" w:rsidRPr="00630FD8" w:rsidTr="00630FD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30FD8" w:rsidRPr="00630FD8" w:rsidRDefault="00630FD8" w:rsidP="00334A45">
            <w:pPr>
              <w:jc w:val="both"/>
              <w:rPr>
                <w:rFonts w:ascii="Times New Roman" w:eastAsiaTheme="minorEastAsia" w:hAnsi="Times New Roman" w:cs="Times New Roman"/>
                <w:sz w:val="24"/>
                <w:szCs w:val="24"/>
              </w:rPr>
            </w:pPr>
          </w:p>
        </w:tc>
        <w:tc>
          <w:tcPr>
            <w:tcW w:w="732"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b/>
                <w:color w:val="000000"/>
                <w:sz w:val="24"/>
                <w:szCs w:val="24"/>
              </w:rPr>
              <w:t>Аянты, м</w:t>
            </w:r>
            <w:proofErr w:type="gramStart"/>
            <w:r w:rsidRPr="00630FD8">
              <w:rPr>
                <w:rFonts w:ascii="Times New Roman" w:eastAsia="Arial" w:hAnsi="Times New Roman" w:cs="Times New Roman"/>
                <w:b/>
                <w:color w:val="000000"/>
                <w:sz w:val="24"/>
                <w:szCs w:val="24"/>
                <w:vertAlign w:val="superscript"/>
              </w:rPr>
              <w:t>2</w:t>
            </w:r>
            <w:proofErr w:type="gramEnd"/>
          </w:p>
        </w:tc>
        <w:tc>
          <w:tcPr>
            <w:tcW w:w="869"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b/>
                <w:color w:val="000000"/>
                <w:sz w:val="24"/>
                <w:szCs w:val="24"/>
              </w:rPr>
              <w:t>Узундугу, м</w:t>
            </w:r>
          </w:p>
        </w:tc>
        <w:tc>
          <w:tcPr>
            <w:tcW w:w="907"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b/>
                <w:color w:val="000000"/>
                <w:sz w:val="24"/>
                <w:szCs w:val="24"/>
              </w:rPr>
              <w:t>Туурасы, м</w:t>
            </w:r>
            <w:proofErr w:type="gramStart"/>
            <w:r w:rsidRPr="00630FD8">
              <w:rPr>
                <w:rFonts w:ascii="Times New Roman" w:eastAsia="Arial" w:hAnsi="Times New Roman" w:cs="Times New Roman"/>
                <w:b/>
                <w:color w:val="000000"/>
                <w:sz w:val="24"/>
                <w:szCs w:val="24"/>
                <w:vertAlign w:val="superscript"/>
              </w:rPr>
              <w:t>2</w:t>
            </w:r>
            <w:proofErr w:type="gramEnd"/>
          </w:p>
        </w:tc>
        <w:tc>
          <w:tcPr>
            <w:tcW w:w="840"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b/>
                <w:color w:val="000000"/>
                <w:sz w:val="24"/>
                <w:szCs w:val="24"/>
              </w:rPr>
              <w:t>Узундугу, м</w:t>
            </w:r>
          </w:p>
        </w:tc>
        <w:tc>
          <w:tcPr>
            <w:tcW w:w="884"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b/>
                <w:color w:val="000000"/>
                <w:sz w:val="24"/>
                <w:szCs w:val="24"/>
              </w:rPr>
              <w:t>Туурасы, м</w:t>
            </w:r>
          </w:p>
        </w:tc>
      </w:tr>
      <w:tr w:rsidR="00630FD8" w:rsidRPr="00630FD8" w:rsidTr="00630FD8">
        <w:tc>
          <w:tcPr>
            <w:tcW w:w="5122" w:type="dxa"/>
            <w:tcBorders>
              <w:top w:val="nil"/>
              <w:left w:val="single" w:sz="8" w:space="0" w:color="000000"/>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Үй-бүлө</w:t>
            </w:r>
            <w:proofErr w:type="gramStart"/>
            <w:r w:rsidRPr="00630FD8">
              <w:rPr>
                <w:rFonts w:ascii="Times New Roman" w:eastAsia="Arial" w:hAnsi="Times New Roman" w:cs="Times New Roman"/>
                <w:color w:val="000000"/>
                <w:sz w:val="24"/>
                <w:szCs w:val="24"/>
              </w:rPr>
              <w:t>л</w:t>
            </w:r>
            <w:proofErr w:type="gramEnd"/>
            <w:r w:rsidRPr="00630FD8">
              <w:rPr>
                <w:rFonts w:ascii="Times New Roman" w:eastAsia="Arial" w:hAnsi="Times New Roman" w:cs="Times New Roman"/>
                <w:color w:val="000000"/>
                <w:sz w:val="24"/>
                <w:szCs w:val="24"/>
              </w:rPr>
              <w:t>үк көмүү</w:t>
            </w:r>
          </w:p>
        </w:tc>
        <w:tc>
          <w:tcPr>
            <w:tcW w:w="732"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10</w:t>
            </w:r>
          </w:p>
        </w:tc>
        <w:tc>
          <w:tcPr>
            <w:tcW w:w="869"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2,5</w:t>
            </w:r>
          </w:p>
        </w:tc>
        <w:tc>
          <w:tcPr>
            <w:tcW w:w="907"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4,0</w:t>
            </w:r>
          </w:p>
        </w:tc>
        <w:tc>
          <w:tcPr>
            <w:tcW w:w="840"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2,0</w:t>
            </w:r>
          </w:p>
        </w:tc>
        <w:tc>
          <w:tcPr>
            <w:tcW w:w="884"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1,0</w:t>
            </w:r>
          </w:p>
        </w:tc>
      </w:tr>
      <w:tr w:rsidR="00630FD8" w:rsidRPr="00630FD8" w:rsidTr="00630FD8">
        <w:tc>
          <w:tcPr>
            <w:tcW w:w="5122" w:type="dxa"/>
            <w:tcBorders>
              <w:top w:val="nil"/>
              <w:left w:val="single" w:sz="8" w:space="0" w:color="000000"/>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10 жаштан өйдө баланын же чоң кишинин сөө</w:t>
            </w:r>
            <w:proofErr w:type="gramStart"/>
            <w:r w:rsidRPr="00630FD8">
              <w:rPr>
                <w:rFonts w:ascii="Times New Roman" w:eastAsia="Arial" w:hAnsi="Times New Roman" w:cs="Times New Roman"/>
                <w:color w:val="000000"/>
                <w:sz w:val="24"/>
                <w:szCs w:val="24"/>
              </w:rPr>
              <w:t>г</w:t>
            </w:r>
            <w:proofErr w:type="gramEnd"/>
            <w:r w:rsidRPr="00630FD8">
              <w:rPr>
                <w:rFonts w:ascii="Times New Roman" w:eastAsia="Arial" w:hAnsi="Times New Roman" w:cs="Times New Roman"/>
                <w:color w:val="000000"/>
                <w:sz w:val="24"/>
                <w:szCs w:val="24"/>
              </w:rPr>
              <w:t>үн көмүү үчүн мусулман тибиндеги казанактуу көмүү</w:t>
            </w:r>
          </w:p>
        </w:tc>
        <w:tc>
          <w:tcPr>
            <w:tcW w:w="732"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10</w:t>
            </w:r>
          </w:p>
        </w:tc>
        <w:tc>
          <w:tcPr>
            <w:tcW w:w="869"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2,5</w:t>
            </w:r>
          </w:p>
        </w:tc>
        <w:tc>
          <w:tcPr>
            <w:tcW w:w="907"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4,0</w:t>
            </w:r>
          </w:p>
        </w:tc>
        <w:tc>
          <w:tcPr>
            <w:tcW w:w="840"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2,0</w:t>
            </w:r>
          </w:p>
        </w:tc>
        <w:tc>
          <w:tcPr>
            <w:tcW w:w="884"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1,0</w:t>
            </w:r>
          </w:p>
        </w:tc>
      </w:tr>
      <w:tr w:rsidR="00630FD8" w:rsidRPr="00630FD8" w:rsidTr="00630FD8">
        <w:tc>
          <w:tcPr>
            <w:tcW w:w="5122" w:type="dxa"/>
            <w:tcBorders>
              <w:top w:val="nil"/>
              <w:left w:val="single" w:sz="8" w:space="0" w:color="000000"/>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9 жашка чейинки жаш баланын сөө</w:t>
            </w:r>
            <w:proofErr w:type="gramStart"/>
            <w:r w:rsidRPr="00630FD8">
              <w:rPr>
                <w:rFonts w:ascii="Times New Roman" w:eastAsia="Arial" w:hAnsi="Times New Roman" w:cs="Times New Roman"/>
                <w:color w:val="000000"/>
                <w:sz w:val="24"/>
                <w:szCs w:val="24"/>
              </w:rPr>
              <w:t>г</w:t>
            </w:r>
            <w:proofErr w:type="gramEnd"/>
            <w:r w:rsidRPr="00630FD8">
              <w:rPr>
                <w:rFonts w:ascii="Times New Roman" w:eastAsia="Arial" w:hAnsi="Times New Roman" w:cs="Times New Roman"/>
                <w:color w:val="000000"/>
                <w:sz w:val="24"/>
                <w:szCs w:val="24"/>
              </w:rPr>
              <w:t>үн көмүү</w:t>
            </w:r>
          </w:p>
        </w:tc>
        <w:tc>
          <w:tcPr>
            <w:tcW w:w="732"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3</w:t>
            </w:r>
          </w:p>
        </w:tc>
        <w:tc>
          <w:tcPr>
            <w:tcW w:w="869"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2,0</w:t>
            </w:r>
          </w:p>
        </w:tc>
        <w:tc>
          <w:tcPr>
            <w:tcW w:w="907"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1,5</w:t>
            </w:r>
          </w:p>
        </w:tc>
        <w:tc>
          <w:tcPr>
            <w:tcW w:w="840"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1,5</w:t>
            </w:r>
          </w:p>
        </w:tc>
        <w:tc>
          <w:tcPr>
            <w:tcW w:w="884"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0,7</w:t>
            </w:r>
          </w:p>
        </w:tc>
      </w:tr>
      <w:tr w:rsidR="00630FD8" w:rsidRPr="00630FD8" w:rsidTr="00630FD8">
        <w:tc>
          <w:tcPr>
            <w:tcW w:w="5122" w:type="dxa"/>
            <w:tcBorders>
              <w:top w:val="nil"/>
              <w:left w:val="single" w:sz="8" w:space="0" w:color="000000"/>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Сөөктү динине карабастан табытка көмүү</w:t>
            </w:r>
          </w:p>
        </w:tc>
        <w:tc>
          <w:tcPr>
            <w:tcW w:w="732"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5</w:t>
            </w:r>
          </w:p>
        </w:tc>
        <w:tc>
          <w:tcPr>
            <w:tcW w:w="869"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2,5</w:t>
            </w:r>
          </w:p>
        </w:tc>
        <w:tc>
          <w:tcPr>
            <w:tcW w:w="907"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2,0</w:t>
            </w:r>
          </w:p>
        </w:tc>
        <w:tc>
          <w:tcPr>
            <w:tcW w:w="840"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2,0</w:t>
            </w:r>
          </w:p>
        </w:tc>
        <w:tc>
          <w:tcPr>
            <w:tcW w:w="884" w:type="dxa"/>
            <w:tcBorders>
              <w:top w:val="nil"/>
              <w:left w:val="nil"/>
              <w:bottom w:val="single" w:sz="8" w:space="0" w:color="000000"/>
              <w:right w:val="single" w:sz="8" w:space="0" w:color="000000"/>
            </w:tcBorders>
            <w:hideMark/>
          </w:tcPr>
          <w:p w:rsidR="00630FD8" w:rsidRPr="00630FD8" w:rsidRDefault="00630FD8" w:rsidP="00334A45">
            <w:pPr>
              <w:spacing w:line="276" w:lineRule="auto"/>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1,0</w:t>
            </w:r>
          </w:p>
        </w:tc>
      </w:tr>
    </w:tbl>
    <w:p w:rsidR="00630FD8" w:rsidRPr="00630FD8" w:rsidRDefault="00630FD8" w:rsidP="00334A45">
      <w:pPr>
        <w:spacing w:after="0"/>
        <w:ind w:firstLine="567"/>
        <w:jc w:val="both"/>
        <w:rPr>
          <w:rFonts w:ascii="Times New Roman" w:eastAsiaTheme="minorEastAsia" w:hAnsi="Times New Roman" w:cs="Times New Roman"/>
          <w:sz w:val="24"/>
          <w:szCs w:val="24"/>
        </w:rPr>
      </w:pPr>
      <w:r w:rsidRPr="00630FD8">
        <w:rPr>
          <w:rFonts w:ascii="Times New Roman" w:eastAsia="Arial" w:hAnsi="Times New Roman" w:cs="Times New Roman"/>
          <w:color w:val="000000"/>
          <w:sz w:val="24"/>
          <w:szCs w:val="24"/>
        </w:rPr>
        <w:t>48. Маркумдун сөөгүн, ошондой эле маркумдун күлү бар карапаны мүрзөнү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жанына же ошол эле мүрзөгө көмүү туугандарынын жазуу жүзүндөгү макулдугу жана мүрзөгө коюлган адам менен тууган экендигин тастыктаган учурда жүргүзүлөт.</w:t>
      </w:r>
    </w:p>
    <w:p w:rsidR="00630FD8" w:rsidRPr="00630FD8" w:rsidRDefault="00630FD8" w:rsidP="00334A45">
      <w:pPr>
        <w:spacing w:after="0"/>
        <w:ind w:left="1134" w:right="1134"/>
        <w:jc w:val="both"/>
        <w:rPr>
          <w:rFonts w:ascii="Times New Roman" w:hAnsi="Times New Roman" w:cs="Times New Roman"/>
          <w:sz w:val="24"/>
          <w:szCs w:val="24"/>
        </w:rPr>
      </w:pPr>
      <w:r w:rsidRPr="00630FD8">
        <w:rPr>
          <w:rFonts w:ascii="Times New Roman" w:eastAsia="Arial" w:hAnsi="Times New Roman" w:cs="Times New Roman"/>
          <w:b/>
          <w:color w:val="000000"/>
          <w:sz w:val="24"/>
          <w:szCs w:val="24"/>
        </w:rPr>
        <w:t>6-глава. Эсепке алууну жүргүзүү тартиби</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49. Сөөк коюу үчүн бардык участоктор жергиликтүү өз алдынча башкаруунун аткаруу органы/маркумду узатуу ишинин маселелери боюнча адистештирилген кызмат тарабынан жүргүзүлүүчү көмүүлөрдү каттоо журналында эсепке алынууга тийиш.</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50. Эсепке алуу участокко эсеп номерин ыйгаруу жолу менен жүргүзүлөт, мында төмөнкүлө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 xml:space="preserve"> көрсөтүлөт: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1) жергиликтүү өз алдынча башкаруунун аткаруу органынын/маркумду узатуу ишинин маселелери боюнча адистештирилген кызматтын уруксатынын реквизиттери (бланктын номери жана датасы);</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2)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үү үчүн участоктун эсептик номери;</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3)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үлгөн адам жөнүндө маалыматтар (аты-жөнү (эгерде алар белгилүү болсо);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4) маркумдун туулган жана каза болгон датасы (эгерде алар белгилүү болсо);</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 маркумду көмүүнү уюштурууну, мүрзөгө коюлуучу курулманы орнотууну өзү</w:t>
      </w:r>
      <w:proofErr w:type="gramStart"/>
      <w:r w:rsidRPr="00630FD8">
        <w:rPr>
          <w:rFonts w:ascii="Times New Roman" w:eastAsia="Arial" w:hAnsi="Times New Roman" w:cs="Times New Roman"/>
          <w:color w:val="000000"/>
          <w:sz w:val="24"/>
          <w:szCs w:val="24"/>
        </w:rPr>
        <w:t>нө алган</w:t>
      </w:r>
      <w:proofErr w:type="gramEnd"/>
      <w:r w:rsidRPr="00630FD8">
        <w:rPr>
          <w:rFonts w:ascii="Times New Roman" w:eastAsia="Arial" w:hAnsi="Times New Roman" w:cs="Times New Roman"/>
          <w:color w:val="000000"/>
          <w:sz w:val="24"/>
          <w:szCs w:val="24"/>
        </w:rPr>
        <w:t xml:space="preserve"> адамдар жөнүндө маалыматтар (жеке жакка карата: фамилиясы, аты, атасынын аты </w:t>
      </w:r>
      <w:r w:rsidRPr="00630FD8">
        <w:rPr>
          <w:rFonts w:ascii="Times New Roman" w:eastAsia="Arial" w:hAnsi="Times New Roman" w:cs="Times New Roman"/>
          <w:color w:val="000000"/>
          <w:sz w:val="24"/>
          <w:szCs w:val="24"/>
        </w:rPr>
        <w:lastRenderedPageBreak/>
        <w:t>эгер бар болсо, жашаган жери же турган жери; юридикалык жакка карата - юридикалык жактын аталышы жана жайгашкан жери);</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xml:space="preserve">6) маркумдун сөөгүн (калдыктарын) көрдөн чыгаруу жана кайра көмүү боюнча иш-аракеттер жөнүндө маалыматтарды, маркумдун сөөгүн көрдөн чыгарууга жана кайра </w:t>
      </w:r>
      <w:proofErr w:type="gramStart"/>
      <w:r w:rsidRPr="00630FD8">
        <w:rPr>
          <w:rFonts w:ascii="Times New Roman" w:eastAsia="Arial" w:hAnsi="Times New Roman" w:cs="Times New Roman"/>
          <w:color w:val="000000"/>
          <w:sz w:val="24"/>
          <w:szCs w:val="24"/>
        </w:rPr>
        <w:t>к</w:t>
      </w:r>
      <w:proofErr w:type="gramEnd"/>
      <w:r w:rsidRPr="00630FD8">
        <w:rPr>
          <w:rFonts w:ascii="Times New Roman" w:eastAsia="Arial" w:hAnsi="Times New Roman" w:cs="Times New Roman"/>
          <w:color w:val="000000"/>
          <w:sz w:val="24"/>
          <w:szCs w:val="24"/>
        </w:rPr>
        <w:t>өмүүгө негиз болгон документтин реквизиттери жана аталышы.</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51.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үүлөрдү каттоо журналы кагаз жүзүндө жана электрондук түрдө жүргүзүлөт.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52. Кө</w:t>
      </w:r>
      <w:proofErr w:type="gramStart"/>
      <w:r w:rsidRPr="00630FD8">
        <w:rPr>
          <w:rFonts w:ascii="Times New Roman" w:eastAsia="Arial" w:hAnsi="Times New Roman" w:cs="Times New Roman"/>
          <w:color w:val="000000"/>
          <w:sz w:val="24"/>
          <w:szCs w:val="24"/>
        </w:rPr>
        <w:t>м</w:t>
      </w:r>
      <w:proofErr w:type="gramEnd"/>
      <w:r w:rsidRPr="00630FD8">
        <w:rPr>
          <w:rFonts w:ascii="Times New Roman" w:eastAsia="Arial" w:hAnsi="Times New Roman" w:cs="Times New Roman"/>
          <w:color w:val="000000"/>
          <w:sz w:val="24"/>
          <w:szCs w:val="24"/>
        </w:rPr>
        <w:t>үүлөрдү каттоо журналдары так отчеттуулуктагы документтер (файлдар) болуп саналат жана туруктуу сактоо мөөнөтүндөгү иштерге кирет.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Маркумду узатууга укук берген бардык документтер белгиленген тартипте көктөлүүгө жана сакталууга тийиш.</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53. Көмүүлөрдү каттоо журналдары (файлдар) белгиленген тартипте мамлекеттик архивге туруктуу сактоого өткө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үп берилет.</w:t>
      </w:r>
    </w:p>
    <w:p w:rsidR="00630FD8" w:rsidRPr="00630FD8" w:rsidRDefault="00630FD8" w:rsidP="00334A45">
      <w:pPr>
        <w:spacing w:after="0"/>
        <w:ind w:left="1134" w:right="1134"/>
        <w:jc w:val="both"/>
        <w:rPr>
          <w:rFonts w:ascii="Times New Roman" w:hAnsi="Times New Roman" w:cs="Times New Roman"/>
          <w:sz w:val="24"/>
          <w:szCs w:val="24"/>
        </w:rPr>
      </w:pPr>
      <w:r w:rsidRPr="00630FD8">
        <w:rPr>
          <w:rFonts w:ascii="Times New Roman" w:eastAsia="Arial" w:hAnsi="Times New Roman" w:cs="Times New Roman"/>
          <w:b/>
          <w:color w:val="000000"/>
          <w:sz w:val="24"/>
          <w:szCs w:val="24"/>
        </w:rPr>
        <w:t>7-глава. Сөөк коюлган жерлерде эстеликтерди жана мемориалдык белгилерди орнотуу</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54. Эстеликтерди жана мемориалдык белгилерди орнотуу маданий, диний жана этностук салттарды эске алуу менен жүзөгө ашырылат.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55. Маркумдун сөөгү коюлган жерге эстелик белгисин орнотууну каалаган адамдар маркумдун аты-жөнү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көмүлгөн жери жайгашкан жерин жана номерин көрсөтүп, өлгөндүгү тууралуу күбөлүктүн көчүрмөсүн тиркеп, арыз ээсинин байланыш маалыматтарын көрсөтүү менен жергиликтүү өз алдынча башкаруунун аткаруу органына/маркумду узатуу ишинин маселелери боюнча адистештирилген кызматка өзүнү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эстелик же мемориалдык белги орнотуу ниети тууралуу жазуу жүзүндө билдирет.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xml:space="preserve">56. </w:t>
      </w:r>
      <w:proofErr w:type="gramStart"/>
      <w:r w:rsidRPr="00630FD8">
        <w:rPr>
          <w:rFonts w:ascii="Times New Roman" w:eastAsia="Arial" w:hAnsi="Times New Roman" w:cs="Times New Roman"/>
          <w:color w:val="000000"/>
          <w:sz w:val="24"/>
          <w:szCs w:val="24"/>
        </w:rPr>
        <w:t xml:space="preserve">Жергиликтүү өз алдынча башкаруунун аткаруу органы/маркумду узатуу ишинин маселелери боюнча адистештирилген кызмат берилген документтерди карап чыгып, арыз ээсине мүрзөгө коюлуучу курулмалар маселелери боюнча "Маркумду узатуу жана сөөгүн жайга коюу иши жөнүндө" Кыргыз Республикасынын </w:t>
      </w:r>
      <w:hyperlink r:id="rId21" w:tooltip="https://cbd.minjust.gov.kg/4-5312/edition/4298/kg" w:history="1">
        <w:r w:rsidRPr="00630FD8">
          <w:rPr>
            <w:rStyle w:val="a3"/>
            <w:rFonts w:ascii="Times New Roman" w:eastAsia="Arial" w:hAnsi="Times New Roman" w:cs="Times New Roman"/>
            <w:sz w:val="24"/>
            <w:szCs w:val="24"/>
          </w:rPr>
          <w:t xml:space="preserve">Мыйзамынын </w:t>
        </w:r>
      </w:hyperlink>
      <w:r w:rsidRPr="00630FD8">
        <w:rPr>
          <w:rFonts w:ascii="Times New Roman" w:eastAsia="Arial" w:hAnsi="Times New Roman" w:cs="Times New Roman"/>
          <w:color w:val="000000"/>
          <w:sz w:val="24"/>
          <w:szCs w:val="24"/>
        </w:rPr>
        <w:t>жана ушул Нускаманын талаптарын сактоо зарылдыгы жөнүндө эскертет.</w:t>
      </w:r>
      <w:proofErr w:type="gramEnd"/>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xml:space="preserve">57. </w:t>
      </w:r>
      <w:proofErr w:type="gramStart"/>
      <w:r w:rsidRPr="00630FD8">
        <w:rPr>
          <w:rFonts w:ascii="Times New Roman" w:eastAsia="Arial" w:hAnsi="Times New Roman" w:cs="Times New Roman"/>
          <w:color w:val="000000"/>
          <w:sz w:val="24"/>
          <w:szCs w:val="24"/>
        </w:rPr>
        <w:t>Маркумдун диний ишенимине, социалдык абалына, этностук таандыктыгына, жынысына карабастан граниттен, мрамордон, башка асыл таштардан (алмаз, изумруд, рубин, сапфир, александрит, табигый бермет ж.б. чийки жана иштетилген түрдө) жасалган эстеликтерди, монументтерди, айкелдерди жана мүрзө таштарын, ошондой эле тосмолорду, кымбат баалуу металл тосмолорду жана ушул материалдардын айкалышынан тургузуу жана орнотуу сунушталбайт.</w:t>
      </w:r>
      <w:proofErr w:type="gramEnd"/>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Мүрзөгө коюлуучу эстеликтердин бийиктиги 0,70 метрден ашпоого тийиш.</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 xml:space="preserve">Өтө зарыл болбосо, мүрзөгө тосмо коюу сунушталбайт. Бирок зарылчылык болсо, ысырапкерчиликке жана ашыкча коромжулукка жол бербестен жыгач материалдардан же </w:t>
      </w:r>
      <w:proofErr w:type="gramStart"/>
      <w:r w:rsidRPr="00630FD8">
        <w:rPr>
          <w:rFonts w:ascii="Times New Roman" w:eastAsia="Arial" w:hAnsi="Times New Roman" w:cs="Times New Roman"/>
          <w:color w:val="000000"/>
          <w:sz w:val="24"/>
          <w:szCs w:val="24"/>
        </w:rPr>
        <w:t>башка</w:t>
      </w:r>
      <w:proofErr w:type="gramEnd"/>
      <w:r w:rsidRPr="00630FD8">
        <w:rPr>
          <w:rFonts w:ascii="Times New Roman" w:eastAsia="Arial" w:hAnsi="Times New Roman" w:cs="Times New Roman"/>
          <w:color w:val="000000"/>
          <w:sz w:val="24"/>
          <w:szCs w:val="24"/>
        </w:rPr>
        <w:t xml:space="preserve"> бузулбас материалдардан жөнөкөй тосмо коюу сунушталат.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58. Эстеликтеги жазуулар маркумдун аты-жөнү, туулган жана каза болгон датасы көрсөтүлгөн даана шрифт менен жазылууга тийиш. Маркумдун диний ишенимине ылайык келген эпитафияларды жана диний символдорду жазууга жол берилет.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59. Коомдук адеп-ахлак ченемдерине жана тартипке карама-каршы келген элементтерди камтыган эскерүү белгилерди пайдаланууга тыюу салынат.</w:t>
      </w:r>
    </w:p>
    <w:p w:rsidR="00630FD8" w:rsidRPr="00630FD8" w:rsidRDefault="00630FD8" w:rsidP="00334A45">
      <w:pPr>
        <w:spacing w:after="0"/>
        <w:ind w:left="1134" w:right="1134"/>
        <w:jc w:val="both"/>
        <w:rPr>
          <w:rFonts w:ascii="Times New Roman" w:hAnsi="Times New Roman" w:cs="Times New Roman"/>
          <w:sz w:val="24"/>
          <w:szCs w:val="24"/>
        </w:rPr>
      </w:pPr>
      <w:r w:rsidRPr="00630FD8">
        <w:rPr>
          <w:rFonts w:ascii="Times New Roman" w:eastAsia="Arial" w:hAnsi="Times New Roman" w:cs="Times New Roman"/>
          <w:b/>
          <w:color w:val="000000"/>
          <w:sz w:val="24"/>
          <w:szCs w:val="24"/>
        </w:rPr>
        <w:t>8-глава. Корутунду жоболор</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60. Жергиликтүү өз алдынча башкаруунун аткаруу органдарына/маркумду узатуу ишинин маселелери боюнча адистештирилген кызматка каза болгон жарандарды көмүүнү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жана көрүстөндөрдө мүрзөгө коюлуучу курулмаларды орнотуунун белгиленген тартиби сакталышын контролдоо жүктөлөт.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lastRenderedPageBreak/>
        <w:t>61. Эскерүү белгисин бузган же жок кылган, мүрзөнү мазактаган, мүрзөдөгү мүлктү же андагы буюмдарды уурдаган адам Кыргыз Республикасынын кылмыш-жаза, жарандык мыйзамдарынын жана укук бузуулар жөнүндө мыйзамдарынын ченемдерине ылайык жоопкерчиликке тартылат.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62. Ачык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 xml:space="preserve">үстөндөрдү бузууга болбойт жана "Маркумду узатуу жана сөөгүн жайга коюу иши жөнүндө" Кыргыз Республикасынын Мыйзамынын </w:t>
      </w:r>
      <w:r w:rsidRPr="00630FD8">
        <w:rPr>
          <w:rFonts w:ascii="Times New Roman" w:eastAsia="Arial" w:hAnsi="Times New Roman" w:cs="Times New Roman"/>
          <w:sz w:val="24"/>
          <w:szCs w:val="24"/>
        </w:rPr>
        <w:t>6-беренесинде</w:t>
      </w:r>
      <w:r w:rsidRPr="00630FD8">
        <w:rPr>
          <w:rFonts w:ascii="Times New Roman" w:eastAsia="Arial" w:hAnsi="Times New Roman" w:cs="Times New Roman"/>
          <w:color w:val="000000"/>
          <w:sz w:val="24"/>
          <w:szCs w:val="24"/>
        </w:rPr>
        <w:t xml:space="preserve"> белгиленген тартипте жана учурларда көчүрүлүшү мүмкүн.</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63.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үстөн жабылгандан кийин жер кыртышы, бардык мүрзөгө коюлган курулмалар жана жазуулар көрүстөн жоюлганга чейин толугу менен кол тийгис бойдон калат. Жабылган көрүстөндөрдө же участоктордо мүрзөнү</w:t>
      </w:r>
      <w:proofErr w:type="gramStart"/>
      <w:r w:rsidRPr="00630FD8">
        <w:rPr>
          <w:rFonts w:ascii="Times New Roman" w:eastAsia="Arial" w:hAnsi="Times New Roman" w:cs="Times New Roman"/>
          <w:color w:val="000000"/>
          <w:sz w:val="24"/>
          <w:szCs w:val="24"/>
        </w:rPr>
        <w:t>н</w:t>
      </w:r>
      <w:proofErr w:type="gramEnd"/>
      <w:r w:rsidRPr="00630FD8">
        <w:rPr>
          <w:rFonts w:ascii="Times New Roman" w:eastAsia="Arial" w:hAnsi="Times New Roman" w:cs="Times New Roman"/>
          <w:color w:val="000000"/>
          <w:sz w:val="24"/>
          <w:szCs w:val="24"/>
        </w:rPr>
        <w:t xml:space="preserve"> жанына көмүү тыюу салынат.</w:t>
      </w:r>
    </w:p>
    <w:p w:rsidR="00630FD8" w:rsidRPr="00630FD8" w:rsidRDefault="00630FD8" w:rsidP="00334A45">
      <w:pPr>
        <w:spacing w:after="0"/>
        <w:ind w:firstLine="567"/>
        <w:jc w:val="both"/>
        <w:rPr>
          <w:rFonts w:ascii="Times New Roman" w:hAnsi="Times New Roman" w:cs="Times New Roman"/>
          <w:sz w:val="24"/>
          <w:szCs w:val="24"/>
        </w:rPr>
      </w:pPr>
      <w:r w:rsidRPr="00630FD8">
        <w:rPr>
          <w:rFonts w:ascii="Times New Roman" w:eastAsia="Arial" w:hAnsi="Times New Roman" w:cs="Times New Roman"/>
          <w:color w:val="000000"/>
          <w:sz w:val="24"/>
          <w:szCs w:val="24"/>
        </w:rPr>
        <w:t>64. Жабылган жана жоюлган кө</w:t>
      </w:r>
      <w:proofErr w:type="gramStart"/>
      <w:r w:rsidRPr="00630FD8">
        <w:rPr>
          <w:rFonts w:ascii="Times New Roman" w:eastAsia="Arial" w:hAnsi="Times New Roman" w:cs="Times New Roman"/>
          <w:color w:val="000000"/>
          <w:sz w:val="24"/>
          <w:szCs w:val="24"/>
        </w:rPr>
        <w:t>р</w:t>
      </w:r>
      <w:proofErr w:type="gramEnd"/>
      <w:r w:rsidRPr="00630FD8">
        <w:rPr>
          <w:rFonts w:ascii="Times New Roman" w:eastAsia="Arial" w:hAnsi="Times New Roman" w:cs="Times New Roman"/>
          <w:color w:val="000000"/>
          <w:sz w:val="24"/>
          <w:szCs w:val="24"/>
        </w:rPr>
        <w:t xml:space="preserve">үстөндөрдөн кайра көмүү "Маркумду узатуу жана сөөгүн жайга коюу иши жөнүндө" Кыргыз Республикасынын </w:t>
      </w:r>
      <w:hyperlink r:id="rId22" w:tooltip="https://cbd.minjust.gov.kg/4-5312/edition/4298/kg" w:history="1">
        <w:r w:rsidRPr="00630FD8">
          <w:rPr>
            <w:rStyle w:val="a3"/>
            <w:rFonts w:ascii="Times New Roman" w:eastAsia="Arial" w:hAnsi="Times New Roman" w:cs="Times New Roman"/>
            <w:sz w:val="24"/>
            <w:szCs w:val="24"/>
          </w:rPr>
          <w:t xml:space="preserve">Мыйзамында </w:t>
        </w:r>
      </w:hyperlink>
      <w:r w:rsidRPr="00630FD8">
        <w:rPr>
          <w:rFonts w:ascii="Times New Roman" w:eastAsia="Arial" w:hAnsi="Times New Roman" w:cs="Times New Roman"/>
          <w:color w:val="000000"/>
          <w:sz w:val="24"/>
          <w:szCs w:val="24"/>
        </w:rPr>
        <w:t>аныкталган эксгумация жана кайра көмүү боюнча эрежелерди сактоо менен жүргүзүлөт.</w:t>
      </w:r>
    </w:p>
    <w:p w:rsidR="00630FD8" w:rsidRDefault="00630FD8" w:rsidP="00334A45">
      <w:pPr>
        <w:spacing w:after="0"/>
      </w:pPr>
    </w:p>
    <w:p w:rsidR="00CE0DDB" w:rsidRPr="00630FD8" w:rsidRDefault="00CE0DDB" w:rsidP="00334A45">
      <w:pPr>
        <w:spacing w:after="0" w:line="240" w:lineRule="auto"/>
        <w:rPr>
          <w:rFonts w:ascii="Times New Roman" w:eastAsia="Times New Roman" w:hAnsi="Times New Roman" w:cs="Times New Roman"/>
          <w:b/>
          <w:noProof/>
          <w:sz w:val="24"/>
          <w:szCs w:val="24"/>
          <w:lang w:eastAsia="ru-RU"/>
        </w:rPr>
      </w:pPr>
    </w:p>
    <w:sectPr w:rsidR="00CE0DDB" w:rsidRPr="00630FD8" w:rsidSect="0061479A">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B34"/>
    <w:multiLevelType w:val="hybridMultilevel"/>
    <w:tmpl w:val="7A4065BC"/>
    <w:lvl w:ilvl="0" w:tplc="2B885FB2">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055E3"/>
    <w:multiLevelType w:val="hybridMultilevel"/>
    <w:tmpl w:val="51C8E294"/>
    <w:lvl w:ilvl="0" w:tplc="2C5AF28A">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4DC6996"/>
    <w:multiLevelType w:val="multilevel"/>
    <w:tmpl w:val="BA3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033FA"/>
    <w:multiLevelType w:val="multilevel"/>
    <w:tmpl w:val="F9BC48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0371DD8"/>
    <w:multiLevelType w:val="multilevel"/>
    <w:tmpl w:val="286E4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9D32A2"/>
    <w:multiLevelType w:val="multilevel"/>
    <w:tmpl w:val="5402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F406CA"/>
    <w:multiLevelType w:val="multilevel"/>
    <w:tmpl w:val="078AA8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04164D6"/>
    <w:multiLevelType w:val="multilevel"/>
    <w:tmpl w:val="7B8A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44097A"/>
    <w:multiLevelType w:val="hybridMultilevel"/>
    <w:tmpl w:val="967CC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3660297"/>
    <w:multiLevelType w:val="hybridMultilevel"/>
    <w:tmpl w:val="5A7A9706"/>
    <w:lvl w:ilvl="0" w:tplc="5B38E464">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85CAD"/>
    <w:multiLevelType w:val="hybridMultilevel"/>
    <w:tmpl w:val="B3486C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2157041"/>
    <w:multiLevelType w:val="multilevel"/>
    <w:tmpl w:val="F2C64228"/>
    <w:lvl w:ilvl="0">
      <w:start w:val="1"/>
      <w:numFmt w:val="decimal"/>
      <w:lvlText w:val="%1."/>
      <w:lvlJc w:val="left"/>
      <w:pPr>
        <w:tabs>
          <w:tab w:val="num" w:pos="720"/>
        </w:tabs>
        <w:ind w:left="720" w:hanging="360"/>
      </w:pPr>
      <w:rPr>
        <w:lang w:val="ky-KG"/>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4778EA"/>
    <w:multiLevelType w:val="multilevel"/>
    <w:tmpl w:val="0E38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F636F0"/>
    <w:multiLevelType w:val="multilevel"/>
    <w:tmpl w:val="C7BAC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53287A"/>
    <w:multiLevelType w:val="hybridMultilevel"/>
    <w:tmpl w:val="C9FEC4CC"/>
    <w:lvl w:ilvl="0" w:tplc="036215AC">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E06BFC"/>
    <w:multiLevelType w:val="hybridMultilevel"/>
    <w:tmpl w:val="D45E96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0215D4"/>
    <w:multiLevelType w:val="multilevel"/>
    <w:tmpl w:val="5ACA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497516"/>
    <w:multiLevelType w:val="multilevel"/>
    <w:tmpl w:val="5150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0"/>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2"/>
  </w:num>
  <w:num w:numId="10">
    <w:abstractNumId w:val="14"/>
  </w:num>
  <w:num w:numId="11">
    <w:abstractNumId w:val="15"/>
  </w:num>
  <w:num w:numId="12">
    <w:abstractNumId w:val="17"/>
  </w:num>
  <w:num w:numId="13">
    <w:abstractNumId w:val="0"/>
  </w:num>
  <w:num w:numId="14">
    <w:abstractNumId w:val="3"/>
  </w:num>
  <w:num w:numId="15">
    <w:abstractNumId w:val="6"/>
  </w:num>
  <w:num w:numId="16">
    <w:abstractNumId w:val="9"/>
  </w:num>
  <w:num w:numId="17">
    <w:abstractNumId w:val="4"/>
  </w:num>
  <w:num w:numId="18">
    <w:abstractNumId w:val="16"/>
  </w:num>
  <w:num w:numId="19">
    <w:abstractNumId w:val="7"/>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F3"/>
    <w:rsid w:val="000142E5"/>
    <w:rsid w:val="00017739"/>
    <w:rsid w:val="00033D2F"/>
    <w:rsid w:val="00077CBF"/>
    <w:rsid w:val="000869F7"/>
    <w:rsid w:val="0011084A"/>
    <w:rsid w:val="00152688"/>
    <w:rsid w:val="00192F0C"/>
    <w:rsid w:val="001E027B"/>
    <w:rsid w:val="001E25F7"/>
    <w:rsid w:val="00213FC2"/>
    <w:rsid w:val="002435E2"/>
    <w:rsid w:val="0025247E"/>
    <w:rsid w:val="002808DA"/>
    <w:rsid w:val="00297F4B"/>
    <w:rsid w:val="002A739C"/>
    <w:rsid w:val="002B59B6"/>
    <w:rsid w:val="003015D1"/>
    <w:rsid w:val="003049E6"/>
    <w:rsid w:val="00334A45"/>
    <w:rsid w:val="0035797D"/>
    <w:rsid w:val="003732E8"/>
    <w:rsid w:val="003E6B73"/>
    <w:rsid w:val="00414FE2"/>
    <w:rsid w:val="00446C05"/>
    <w:rsid w:val="004816C8"/>
    <w:rsid w:val="00502178"/>
    <w:rsid w:val="00512339"/>
    <w:rsid w:val="005704DC"/>
    <w:rsid w:val="00575738"/>
    <w:rsid w:val="005A5F09"/>
    <w:rsid w:val="005B6B28"/>
    <w:rsid w:val="005B7689"/>
    <w:rsid w:val="0060696F"/>
    <w:rsid w:val="0061479A"/>
    <w:rsid w:val="00630FD8"/>
    <w:rsid w:val="00654F0E"/>
    <w:rsid w:val="006555BB"/>
    <w:rsid w:val="00681288"/>
    <w:rsid w:val="006A72D7"/>
    <w:rsid w:val="006B1E4D"/>
    <w:rsid w:val="006C0B62"/>
    <w:rsid w:val="007A1679"/>
    <w:rsid w:val="007F362B"/>
    <w:rsid w:val="008306F3"/>
    <w:rsid w:val="0083165A"/>
    <w:rsid w:val="00862589"/>
    <w:rsid w:val="00862934"/>
    <w:rsid w:val="0089126E"/>
    <w:rsid w:val="008E5FEB"/>
    <w:rsid w:val="00945589"/>
    <w:rsid w:val="009532F4"/>
    <w:rsid w:val="009C2D46"/>
    <w:rsid w:val="00A20AC1"/>
    <w:rsid w:val="00A3243C"/>
    <w:rsid w:val="00A61447"/>
    <w:rsid w:val="00AE3CF7"/>
    <w:rsid w:val="00B26436"/>
    <w:rsid w:val="00B279A5"/>
    <w:rsid w:val="00B42C99"/>
    <w:rsid w:val="00B42DF5"/>
    <w:rsid w:val="00B4477B"/>
    <w:rsid w:val="00B73DC9"/>
    <w:rsid w:val="00B7749F"/>
    <w:rsid w:val="00BA0F25"/>
    <w:rsid w:val="00BB239E"/>
    <w:rsid w:val="00BC1202"/>
    <w:rsid w:val="00C055BA"/>
    <w:rsid w:val="00C139D0"/>
    <w:rsid w:val="00C3018A"/>
    <w:rsid w:val="00C66281"/>
    <w:rsid w:val="00CE0DDB"/>
    <w:rsid w:val="00D05CFB"/>
    <w:rsid w:val="00D177FE"/>
    <w:rsid w:val="00D53CF2"/>
    <w:rsid w:val="00D60E71"/>
    <w:rsid w:val="00D60E86"/>
    <w:rsid w:val="00D67C5D"/>
    <w:rsid w:val="00D83893"/>
    <w:rsid w:val="00DA337F"/>
    <w:rsid w:val="00DB7581"/>
    <w:rsid w:val="00DC6BA6"/>
    <w:rsid w:val="00E13B0A"/>
    <w:rsid w:val="00E36305"/>
    <w:rsid w:val="00E43C55"/>
    <w:rsid w:val="00E441C2"/>
    <w:rsid w:val="00E84E37"/>
    <w:rsid w:val="00EC07E3"/>
    <w:rsid w:val="00F16F37"/>
    <w:rsid w:val="00F5110F"/>
    <w:rsid w:val="00F75CAD"/>
    <w:rsid w:val="00FF2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rsid w:val="00E43C55"/>
    <w:rPr>
      <w:rFonts w:asciiTheme="majorHAnsi" w:eastAsiaTheme="majorEastAsia" w:hAnsiTheme="majorHAnsi" w:cstheme="majorBidi"/>
      <w:b/>
      <w:bCs/>
      <w:color w:val="4F81BD" w:themeColor="accent1"/>
    </w:rPr>
  </w:style>
  <w:style w:type="table" w:styleId="a9">
    <w:name w:val="Table Grid"/>
    <w:basedOn w:val="a1"/>
    <w:uiPriority w:val="5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9455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rsid w:val="00E43C55"/>
    <w:rPr>
      <w:rFonts w:asciiTheme="majorHAnsi" w:eastAsiaTheme="majorEastAsia" w:hAnsiTheme="majorHAnsi" w:cstheme="majorBidi"/>
      <w:b/>
      <w:bCs/>
      <w:color w:val="4F81BD" w:themeColor="accent1"/>
    </w:rPr>
  </w:style>
  <w:style w:type="table" w:styleId="a9">
    <w:name w:val="Table Grid"/>
    <w:basedOn w:val="a1"/>
    <w:uiPriority w:val="5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945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87674">
      <w:bodyDiv w:val="1"/>
      <w:marLeft w:val="0"/>
      <w:marRight w:val="0"/>
      <w:marTop w:val="0"/>
      <w:marBottom w:val="0"/>
      <w:divBdr>
        <w:top w:val="none" w:sz="0" w:space="0" w:color="auto"/>
        <w:left w:val="none" w:sz="0" w:space="0" w:color="auto"/>
        <w:bottom w:val="none" w:sz="0" w:space="0" w:color="auto"/>
        <w:right w:val="none" w:sz="0" w:space="0" w:color="auto"/>
      </w:divBdr>
    </w:div>
    <w:div w:id="310912957">
      <w:bodyDiv w:val="1"/>
      <w:marLeft w:val="0"/>
      <w:marRight w:val="0"/>
      <w:marTop w:val="0"/>
      <w:marBottom w:val="0"/>
      <w:divBdr>
        <w:top w:val="none" w:sz="0" w:space="0" w:color="auto"/>
        <w:left w:val="none" w:sz="0" w:space="0" w:color="auto"/>
        <w:bottom w:val="none" w:sz="0" w:space="0" w:color="auto"/>
        <w:right w:val="none" w:sz="0" w:space="0" w:color="auto"/>
      </w:divBdr>
    </w:div>
    <w:div w:id="368342008">
      <w:bodyDiv w:val="1"/>
      <w:marLeft w:val="0"/>
      <w:marRight w:val="0"/>
      <w:marTop w:val="0"/>
      <w:marBottom w:val="0"/>
      <w:divBdr>
        <w:top w:val="none" w:sz="0" w:space="0" w:color="auto"/>
        <w:left w:val="none" w:sz="0" w:space="0" w:color="auto"/>
        <w:bottom w:val="none" w:sz="0" w:space="0" w:color="auto"/>
        <w:right w:val="none" w:sz="0" w:space="0" w:color="auto"/>
      </w:divBdr>
    </w:div>
    <w:div w:id="676227996">
      <w:bodyDiv w:val="1"/>
      <w:marLeft w:val="0"/>
      <w:marRight w:val="0"/>
      <w:marTop w:val="0"/>
      <w:marBottom w:val="0"/>
      <w:divBdr>
        <w:top w:val="none" w:sz="0" w:space="0" w:color="auto"/>
        <w:left w:val="none" w:sz="0" w:space="0" w:color="auto"/>
        <w:bottom w:val="none" w:sz="0" w:space="0" w:color="auto"/>
        <w:right w:val="none" w:sz="0" w:space="0" w:color="auto"/>
      </w:divBdr>
    </w:div>
    <w:div w:id="881748823">
      <w:bodyDiv w:val="1"/>
      <w:marLeft w:val="0"/>
      <w:marRight w:val="0"/>
      <w:marTop w:val="0"/>
      <w:marBottom w:val="0"/>
      <w:divBdr>
        <w:top w:val="none" w:sz="0" w:space="0" w:color="auto"/>
        <w:left w:val="none" w:sz="0" w:space="0" w:color="auto"/>
        <w:bottom w:val="none" w:sz="0" w:space="0" w:color="auto"/>
        <w:right w:val="none" w:sz="0" w:space="0" w:color="auto"/>
      </w:divBdr>
    </w:div>
    <w:div w:id="936256342">
      <w:bodyDiv w:val="1"/>
      <w:marLeft w:val="0"/>
      <w:marRight w:val="0"/>
      <w:marTop w:val="0"/>
      <w:marBottom w:val="0"/>
      <w:divBdr>
        <w:top w:val="none" w:sz="0" w:space="0" w:color="auto"/>
        <w:left w:val="none" w:sz="0" w:space="0" w:color="auto"/>
        <w:bottom w:val="none" w:sz="0" w:space="0" w:color="auto"/>
        <w:right w:val="none" w:sz="0" w:space="0" w:color="auto"/>
      </w:divBdr>
    </w:div>
    <w:div w:id="1133208247">
      <w:bodyDiv w:val="1"/>
      <w:marLeft w:val="0"/>
      <w:marRight w:val="0"/>
      <w:marTop w:val="0"/>
      <w:marBottom w:val="0"/>
      <w:divBdr>
        <w:top w:val="none" w:sz="0" w:space="0" w:color="auto"/>
        <w:left w:val="none" w:sz="0" w:space="0" w:color="auto"/>
        <w:bottom w:val="none" w:sz="0" w:space="0" w:color="auto"/>
        <w:right w:val="none" w:sz="0" w:space="0" w:color="auto"/>
      </w:divBdr>
    </w:div>
    <w:div w:id="1599483340">
      <w:bodyDiv w:val="1"/>
      <w:marLeft w:val="0"/>
      <w:marRight w:val="0"/>
      <w:marTop w:val="0"/>
      <w:marBottom w:val="0"/>
      <w:divBdr>
        <w:top w:val="none" w:sz="0" w:space="0" w:color="auto"/>
        <w:left w:val="none" w:sz="0" w:space="0" w:color="auto"/>
        <w:bottom w:val="none" w:sz="0" w:space="0" w:color="auto"/>
        <w:right w:val="none" w:sz="0" w:space="0" w:color="auto"/>
      </w:divBdr>
    </w:div>
    <w:div w:id="17542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cbd.minjust.gov.kg/3-5/edition/1285814/kg" TargetMode="External"/><Relationship Id="rId18" Type="http://schemas.openxmlformats.org/officeDocument/2006/relationships/hyperlink" Target="https://cbd.minjust.gov.kg/4-5312/edition/4298/kg" TargetMode="External"/><Relationship Id="rId3" Type="http://schemas.openxmlformats.org/officeDocument/2006/relationships/styles" Target="styles.xml"/><Relationship Id="rId21" Type="http://schemas.openxmlformats.org/officeDocument/2006/relationships/hyperlink" Target="https://cbd.minjust.gov.kg/4-5312/edition/4298/kg" TargetMode="External"/><Relationship Id="rId7" Type="http://schemas.openxmlformats.org/officeDocument/2006/relationships/image" Target="media/image1.wmf"/><Relationship Id="rId12" Type="http://schemas.openxmlformats.org/officeDocument/2006/relationships/hyperlink" Target="https://cbd.minjust.gov.kg/4-5312/edition/4298/kg" TargetMode="External"/><Relationship Id="rId17" Type="http://schemas.openxmlformats.org/officeDocument/2006/relationships/hyperlink" Target="https://cbd.minjust.gov.kg/4-4319/edition/800601/kg" TargetMode="External"/><Relationship Id="rId2" Type="http://schemas.openxmlformats.org/officeDocument/2006/relationships/numbering" Target="numbering.xml"/><Relationship Id="rId16" Type="http://schemas.openxmlformats.org/officeDocument/2006/relationships/hyperlink" Target="https://cbd.minjust.gov.kg/7-18807/edition/15878/kg" TargetMode="External"/><Relationship Id="rId20" Type="http://schemas.openxmlformats.org/officeDocument/2006/relationships/hyperlink" Target="https://cbd.minjust.gov.kg/7-18807/edition/15878/k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bd.minjust.gov.kg/5-10716/edition/18071/k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bd.minjust.gov.kg/7-18807/edition/15878/kg" TargetMode="External"/><Relationship Id="rId23" Type="http://schemas.openxmlformats.org/officeDocument/2006/relationships/fontTable" Target="fontTable.xml"/><Relationship Id="rId10" Type="http://schemas.openxmlformats.org/officeDocument/2006/relationships/hyperlink" Target="https://cbd.minjust.gov.kg/4-5312/edition/4298/kg" TargetMode="External"/><Relationship Id="rId19" Type="http://schemas.openxmlformats.org/officeDocument/2006/relationships/hyperlink" Target="https://cbd.minjust.gov.kg/4-5312/edition/4298/kg" TargetMode="External"/><Relationship Id="rId4" Type="http://schemas.microsoft.com/office/2007/relationships/stylesWithEffects" Target="stylesWithEffects.xml"/><Relationship Id="rId9" Type="http://schemas.openxmlformats.org/officeDocument/2006/relationships/hyperlink" Target="https://cbd.minjust.gov.kg/4-5312/edition/4298/kg" TargetMode="External"/><Relationship Id="rId14" Type="http://schemas.openxmlformats.org/officeDocument/2006/relationships/hyperlink" Target="https://cbd.minjust.gov.kg/4-5312/edition/4298/kg" TargetMode="External"/><Relationship Id="rId22" Type="http://schemas.openxmlformats.org/officeDocument/2006/relationships/hyperlink" Target="https://cbd.minjust.gov.kg/4-5312/edition/4298/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71F93-B256-41A3-BA02-B719B6E8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11</Pages>
  <Words>4572</Words>
  <Characters>26067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71</cp:revision>
  <cp:lastPrinted>2025-09-08T03:36:00Z</cp:lastPrinted>
  <dcterms:created xsi:type="dcterms:W3CDTF">2025-04-04T08:55:00Z</dcterms:created>
  <dcterms:modified xsi:type="dcterms:W3CDTF">2025-12-04T03:55:00Z</dcterms:modified>
</cp:coreProperties>
</file>